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36BFA" w14:textId="0D364AF0" w:rsidR="008525B9" w:rsidRPr="001247C1" w:rsidRDefault="008525B9" w:rsidP="002E1B5B">
      <w:pPr>
        <w:pStyle w:val="1"/>
        <w:spacing w:before="0" w:after="0"/>
        <w:ind w:left="340"/>
        <w:jc w:val="center"/>
        <w:rPr>
          <w:rFonts w:asciiTheme="minorHAnsi" w:hAnsiTheme="minorHAnsi"/>
          <w:sz w:val="24"/>
        </w:rPr>
      </w:pPr>
      <w:bookmarkStart w:id="0" w:name="_Hlk55555019"/>
      <w:bookmarkStart w:id="1" w:name="_Toc35643786"/>
      <w:bookmarkStart w:id="2" w:name="_Toc37345192"/>
      <w:r>
        <w:rPr>
          <w:rFonts w:asciiTheme="minorHAnsi" w:hAnsiTheme="minorHAnsi" w:cs="Arial"/>
          <w:spacing w:val="40"/>
          <w:sz w:val="24"/>
        </w:rPr>
        <w:t>ПРИЛОЖЕНИЕ В</w:t>
      </w:r>
      <w:r w:rsidRPr="001247C1">
        <w:rPr>
          <w:rFonts w:asciiTheme="minorHAnsi" w:hAnsiTheme="minorHAnsi" w:cs="Arial"/>
          <w:spacing w:val="40"/>
          <w:sz w:val="24"/>
        </w:rPr>
        <w:br/>
      </w:r>
      <w:r w:rsidR="00803FF0" w:rsidRPr="008A57F0">
        <w:rPr>
          <w:rFonts w:asciiTheme="minorHAnsi" w:hAnsiTheme="minorHAnsi"/>
          <w:b w:val="0"/>
          <w:sz w:val="24"/>
        </w:rPr>
        <w:t xml:space="preserve">(обязательное) </w:t>
      </w:r>
      <w:r w:rsidR="00803FF0" w:rsidRPr="008A57F0">
        <w:rPr>
          <w:rFonts w:asciiTheme="minorHAnsi" w:hAnsiTheme="minorHAnsi"/>
          <w:b w:val="0"/>
          <w:sz w:val="24"/>
        </w:rPr>
        <w:br/>
      </w:r>
      <w:r>
        <w:rPr>
          <w:rFonts w:asciiTheme="minorHAnsi" w:hAnsiTheme="minorHAnsi"/>
          <w:sz w:val="24"/>
        </w:rPr>
        <w:t>Методические указания</w:t>
      </w:r>
      <w:r w:rsidR="00803FF0">
        <w:rPr>
          <w:rFonts w:asciiTheme="minorHAnsi" w:hAnsiTheme="minorHAnsi"/>
          <w:sz w:val="24"/>
        </w:rPr>
        <w:t xml:space="preserve"> по</w:t>
      </w:r>
      <w:r>
        <w:rPr>
          <w:rFonts w:asciiTheme="minorHAnsi" w:hAnsiTheme="minorHAnsi"/>
          <w:sz w:val="24"/>
        </w:rPr>
        <w:t xml:space="preserve"> оценке уровня риска </w:t>
      </w:r>
      <w:r w:rsidR="002E1B5B">
        <w:rPr>
          <w:rFonts w:asciiTheme="minorHAnsi" w:hAnsiTheme="minorHAnsi"/>
          <w:sz w:val="24"/>
        </w:rPr>
        <w:t>договора / проекта</w:t>
      </w:r>
      <w:r w:rsidR="002E1B5B">
        <w:rPr>
          <w:rStyle w:val="ad"/>
          <w:rFonts w:asciiTheme="minorHAnsi" w:hAnsiTheme="minorHAnsi"/>
          <w:sz w:val="24"/>
        </w:rPr>
        <w:footnoteReference w:customMarkFollows="1" w:id="1"/>
        <w:t>1</w:t>
      </w:r>
      <w:r>
        <w:rPr>
          <w:rFonts w:asciiTheme="minorHAnsi" w:hAnsiTheme="minorHAnsi"/>
          <w:sz w:val="24"/>
        </w:rPr>
        <w:t xml:space="preserve"> по ОТПБ и ООС</w:t>
      </w:r>
    </w:p>
    <w:p w14:paraId="5D4C281A" w14:textId="77777777" w:rsidR="003B3020" w:rsidRPr="003B3020" w:rsidRDefault="008525B9" w:rsidP="002E1B5B">
      <w:pPr>
        <w:pStyle w:val="1"/>
        <w:numPr>
          <w:ilvl w:val="0"/>
          <w:numId w:val="6"/>
        </w:numPr>
        <w:spacing w:before="240" w:after="0"/>
        <w:ind w:left="567" w:hanging="567"/>
        <w:rPr>
          <w:rFonts w:asciiTheme="minorHAnsi" w:hAnsiTheme="minorHAnsi" w:cstheme="minorHAnsi"/>
          <w:bCs w:val="0"/>
          <w:spacing w:val="20"/>
          <w:kern w:val="0"/>
          <w:sz w:val="24"/>
          <w:lang w:eastAsia="en-US"/>
        </w:rPr>
      </w:pPr>
      <w:bookmarkStart w:id="3" w:name="_Toc36647153"/>
      <w:bookmarkEnd w:id="0"/>
      <w:r w:rsidRPr="003B3020">
        <w:rPr>
          <w:rFonts w:asciiTheme="minorHAnsi" w:hAnsiTheme="minorHAnsi" w:cstheme="minorHAnsi"/>
          <w:bCs w:val="0"/>
          <w:spacing w:val="20"/>
          <w:kern w:val="0"/>
          <w:sz w:val="24"/>
          <w:lang w:eastAsia="en-US"/>
        </w:rPr>
        <w:t>ОБ</w:t>
      </w:r>
      <w:bookmarkEnd w:id="3"/>
      <w:r w:rsidRPr="003B3020">
        <w:rPr>
          <w:rFonts w:asciiTheme="minorHAnsi" w:hAnsiTheme="minorHAnsi" w:cstheme="minorHAnsi"/>
          <w:bCs w:val="0"/>
          <w:spacing w:val="20"/>
          <w:kern w:val="0"/>
          <w:sz w:val="24"/>
          <w:lang w:eastAsia="en-US"/>
        </w:rPr>
        <w:t>ЛАСТЬ ПРИМЕНЕНИЯ</w:t>
      </w:r>
    </w:p>
    <w:p w14:paraId="60499BAD" w14:textId="77777777" w:rsidR="003B3020" w:rsidRPr="003B3020" w:rsidRDefault="00C32E8D" w:rsidP="002E1B5B">
      <w:pPr>
        <w:pStyle w:val="a4"/>
        <w:numPr>
          <w:ilvl w:val="1"/>
          <w:numId w:val="6"/>
        </w:numPr>
        <w:spacing w:before="120" w:after="0" w:line="240" w:lineRule="auto"/>
        <w:ind w:left="567" w:hanging="567"/>
        <w:contextualSpacing w:val="0"/>
        <w:jc w:val="both"/>
        <w:rPr>
          <w:sz w:val="24"/>
        </w:rPr>
      </w:pPr>
      <w:r w:rsidRPr="003B3020">
        <w:rPr>
          <w:rFonts w:eastAsia="Times New Roman"/>
          <w:bCs/>
          <w:sz w:val="24"/>
          <w:lang w:eastAsia="ru-RU"/>
        </w:rPr>
        <w:t>Методологические</w:t>
      </w:r>
      <w:r w:rsidRPr="003B3020">
        <w:rPr>
          <w:sz w:val="24"/>
        </w:rPr>
        <w:t xml:space="preserve"> указания (МУ) устанавливают требования к порядку оценки уровня </w:t>
      </w:r>
      <w:r w:rsidR="00994FC4" w:rsidRPr="003B3020">
        <w:rPr>
          <w:sz w:val="24"/>
        </w:rPr>
        <w:t xml:space="preserve">риска </w:t>
      </w:r>
      <w:r w:rsidR="00473428" w:rsidRPr="003B3020">
        <w:rPr>
          <w:sz w:val="24"/>
        </w:rPr>
        <w:t>закупаемых работ</w:t>
      </w:r>
      <w:r w:rsidR="006F2252" w:rsidRPr="003B3020">
        <w:rPr>
          <w:sz w:val="24"/>
        </w:rPr>
        <w:t xml:space="preserve"> </w:t>
      </w:r>
      <w:r w:rsidR="00473428" w:rsidRPr="003B3020">
        <w:rPr>
          <w:sz w:val="24"/>
        </w:rPr>
        <w:t xml:space="preserve">/ услуг в рамках </w:t>
      </w:r>
      <w:r w:rsidR="008F3561" w:rsidRPr="003B3020">
        <w:rPr>
          <w:sz w:val="24"/>
        </w:rPr>
        <w:t>договора / проекта</w:t>
      </w:r>
      <w:r w:rsidR="00994FC4" w:rsidRPr="003B3020">
        <w:rPr>
          <w:sz w:val="24"/>
        </w:rPr>
        <w:t xml:space="preserve"> по критериям ОТПБ и ООС</w:t>
      </w:r>
      <w:r w:rsidR="00513ECE" w:rsidRPr="003B3020">
        <w:rPr>
          <w:sz w:val="24"/>
        </w:rPr>
        <w:t xml:space="preserve"> (далее – оценка уровня риска)</w:t>
      </w:r>
      <w:r w:rsidR="00C85C47" w:rsidRPr="003B3020">
        <w:rPr>
          <w:sz w:val="24"/>
        </w:rPr>
        <w:t>.  МУ описывают требования</w:t>
      </w:r>
      <w:r w:rsidR="00994FC4" w:rsidRPr="003B3020">
        <w:rPr>
          <w:sz w:val="24"/>
        </w:rPr>
        <w:t xml:space="preserve"> </w:t>
      </w:r>
      <w:r w:rsidR="00993B83" w:rsidRPr="003B3020">
        <w:rPr>
          <w:sz w:val="24"/>
        </w:rPr>
        <w:t xml:space="preserve">к порядку оценки </w:t>
      </w:r>
      <w:r w:rsidR="00994FC4" w:rsidRPr="003B3020">
        <w:rPr>
          <w:sz w:val="24"/>
        </w:rPr>
        <w:t>и</w:t>
      </w:r>
      <w:r w:rsidR="00C85C47" w:rsidRPr="003B3020">
        <w:rPr>
          <w:sz w:val="24"/>
        </w:rPr>
        <w:t xml:space="preserve"> определяют ответственность для участников процесса.</w:t>
      </w:r>
    </w:p>
    <w:p w14:paraId="3C4FA6DD" w14:textId="3B90CA3B" w:rsidR="00AE2727" w:rsidRPr="003B3020" w:rsidRDefault="00C32E8D" w:rsidP="002E1B5B">
      <w:pPr>
        <w:pStyle w:val="a4"/>
        <w:numPr>
          <w:ilvl w:val="1"/>
          <w:numId w:val="6"/>
        </w:numPr>
        <w:spacing w:before="120" w:after="0" w:line="240" w:lineRule="auto"/>
        <w:ind w:left="567" w:hanging="567"/>
        <w:contextualSpacing w:val="0"/>
        <w:jc w:val="both"/>
        <w:rPr>
          <w:sz w:val="24"/>
        </w:rPr>
      </w:pPr>
      <w:r w:rsidRPr="003B3020">
        <w:rPr>
          <w:sz w:val="24"/>
        </w:rPr>
        <w:t xml:space="preserve">Требования настоящих МУ </w:t>
      </w:r>
      <w:r w:rsidR="00C85C47" w:rsidRPr="003B3020">
        <w:rPr>
          <w:sz w:val="24"/>
        </w:rPr>
        <w:t xml:space="preserve">распространяются на </w:t>
      </w:r>
      <w:r w:rsidR="00994FC4" w:rsidRPr="003B3020">
        <w:rPr>
          <w:sz w:val="24"/>
        </w:rPr>
        <w:t xml:space="preserve">все </w:t>
      </w:r>
      <w:r w:rsidR="00AE2727" w:rsidRPr="003B3020">
        <w:rPr>
          <w:sz w:val="24"/>
        </w:rPr>
        <w:t xml:space="preserve">виды </w:t>
      </w:r>
      <w:r w:rsidR="003B0485" w:rsidRPr="003B3020">
        <w:rPr>
          <w:sz w:val="24"/>
        </w:rPr>
        <w:t xml:space="preserve">закупаемых работ / </w:t>
      </w:r>
      <w:r w:rsidR="00AE2727" w:rsidRPr="003B3020">
        <w:rPr>
          <w:sz w:val="24"/>
        </w:rPr>
        <w:t xml:space="preserve">услуг, осуществляемых на </w:t>
      </w:r>
      <w:r w:rsidR="00735F7E">
        <w:rPr>
          <w:sz w:val="24"/>
        </w:rPr>
        <w:t>предприят</w:t>
      </w:r>
      <w:r w:rsidR="00AE2727" w:rsidRPr="003B3020">
        <w:rPr>
          <w:sz w:val="24"/>
        </w:rPr>
        <w:t>и</w:t>
      </w:r>
      <w:r w:rsidR="00FD5101" w:rsidRPr="003B3020">
        <w:rPr>
          <w:sz w:val="24"/>
        </w:rPr>
        <w:t>и</w:t>
      </w:r>
      <w:r w:rsidR="00AE2727" w:rsidRPr="003B3020">
        <w:rPr>
          <w:sz w:val="24"/>
        </w:rPr>
        <w:t xml:space="preserve"> подрядными организациями, включая:</w:t>
      </w:r>
    </w:p>
    <w:p w14:paraId="56C12DEC" w14:textId="1AC4D757" w:rsidR="003B0485" w:rsidRPr="003B3020" w:rsidRDefault="003B0485" w:rsidP="00720CA2">
      <w:pPr>
        <w:pStyle w:val="Style16"/>
        <w:numPr>
          <w:ilvl w:val="0"/>
          <w:numId w:val="7"/>
        </w:numPr>
        <w:spacing w:before="60"/>
        <w:ind w:left="851" w:hanging="284"/>
        <w:rPr>
          <w:rFonts w:cstheme="minorHAnsi"/>
        </w:rPr>
      </w:pPr>
      <w:r w:rsidRPr="003B3020">
        <w:rPr>
          <w:rFonts w:cstheme="minorHAnsi"/>
        </w:rPr>
        <w:t>строительные и монтажные работы</w:t>
      </w:r>
      <w:r w:rsidR="003B3020">
        <w:rPr>
          <w:rFonts w:cstheme="minorHAnsi"/>
        </w:rPr>
        <w:t>;</w:t>
      </w:r>
    </w:p>
    <w:p w14:paraId="4C0B9512" w14:textId="04DC5985" w:rsidR="00AE2727" w:rsidRPr="003B3020" w:rsidRDefault="003B0485" w:rsidP="00720CA2">
      <w:pPr>
        <w:pStyle w:val="Style16"/>
        <w:numPr>
          <w:ilvl w:val="0"/>
          <w:numId w:val="7"/>
        </w:numPr>
        <w:spacing w:before="60"/>
        <w:ind w:left="851" w:hanging="284"/>
        <w:rPr>
          <w:rFonts w:cstheme="minorHAnsi"/>
        </w:rPr>
      </w:pPr>
      <w:r w:rsidRPr="003B3020">
        <w:rPr>
          <w:rFonts w:cstheme="minorHAnsi"/>
        </w:rPr>
        <w:t xml:space="preserve">ремонтные услуги, сервисные услуги, </w:t>
      </w:r>
      <w:r w:rsidR="00AE2727" w:rsidRPr="003B3020">
        <w:rPr>
          <w:rFonts w:cstheme="minorHAnsi"/>
        </w:rPr>
        <w:t>техническое обслуживание</w:t>
      </w:r>
      <w:r w:rsidR="003B3020">
        <w:rPr>
          <w:rFonts w:cstheme="minorHAnsi"/>
        </w:rPr>
        <w:t>;</w:t>
      </w:r>
    </w:p>
    <w:p w14:paraId="7362A150" w14:textId="365D1BFE" w:rsidR="00AE2727" w:rsidRPr="003B3020" w:rsidRDefault="00AE2727" w:rsidP="00720CA2">
      <w:pPr>
        <w:pStyle w:val="Style16"/>
        <w:numPr>
          <w:ilvl w:val="0"/>
          <w:numId w:val="7"/>
        </w:numPr>
        <w:spacing w:before="60"/>
        <w:ind w:left="851" w:hanging="284"/>
        <w:rPr>
          <w:rFonts w:cstheme="minorHAnsi"/>
        </w:rPr>
      </w:pPr>
      <w:r w:rsidRPr="003B3020">
        <w:rPr>
          <w:rFonts w:cstheme="minorHAnsi"/>
        </w:rPr>
        <w:t>обследования,</w:t>
      </w:r>
      <w:r w:rsidR="003B0485" w:rsidRPr="003B3020">
        <w:rPr>
          <w:rFonts w:cstheme="minorHAnsi"/>
        </w:rPr>
        <w:t xml:space="preserve"> аудиты,</w:t>
      </w:r>
      <w:r w:rsidRPr="003B3020">
        <w:rPr>
          <w:rFonts w:cstheme="minorHAnsi"/>
        </w:rPr>
        <w:t xml:space="preserve"> экспертизы</w:t>
      </w:r>
      <w:r w:rsidR="003B3020">
        <w:rPr>
          <w:rFonts w:cstheme="minorHAnsi"/>
        </w:rPr>
        <w:t>;</w:t>
      </w:r>
    </w:p>
    <w:p w14:paraId="29D368BC" w14:textId="1BABC6D7" w:rsidR="003B0485" w:rsidRPr="003B3020" w:rsidRDefault="003B0485" w:rsidP="00720CA2">
      <w:pPr>
        <w:pStyle w:val="Style16"/>
        <w:numPr>
          <w:ilvl w:val="0"/>
          <w:numId w:val="7"/>
        </w:numPr>
        <w:spacing w:before="60"/>
        <w:ind w:left="851" w:hanging="284"/>
        <w:rPr>
          <w:rFonts w:cstheme="minorHAnsi"/>
        </w:rPr>
      </w:pPr>
      <w:r w:rsidRPr="003B3020">
        <w:rPr>
          <w:rFonts w:cstheme="minorHAnsi"/>
        </w:rPr>
        <w:t>проектно-изыскательские работы и разработка рабочей документации</w:t>
      </w:r>
      <w:r w:rsidR="003B3020">
        <w:rPr>
          <w:rFonts w:cstheme="minorHAnsi"/>
        </w:rPr>
        <w:t>;</w:t>
      </w:r>
    </w:p>
    <w:p w14:paraId="2E65B2B7" w14:textId="6C430533" w:rsidR="003B0485" w:rsidRPr="003B3020" w:rsidRDefault="003B0485" w:rsidP="00720CA2">
      <w:pPr>
        <w:pStyle w:val="Style16"/>
        <w:numPr>
          <w:ilvl w:val="0"/>
          <w:numId w:val="7"/>
        </w:numPr>
        <w:spacing w:before="60"/>
        <w:ind w:left="851" w:hanging="284"/>
        <w:rPr>
          <w:rFonts w:cstheme="minorHAnsi"/>
        </w:rPr>
      </w:pPr>
      <w:r w:rsidRPr="003B3020">
        <w:rPr>
          <w:rFonts w:cstheme="minorHAnsi"/>
        </w:rPr>
        <w:t>услуги по оказанию горно-капитальных работ</w:t>
      </w:r>
      <w:r w:rsidR="003B3020">
        <w:rPr>
          <w:rFonts w:cstheme="minorHAnsi"/>
        </w:rPr>
        <w:t>;</w:t>
      </w:r>
    </w:p>
    <w:p w14:paraId="3F122884" w14:textId="38983560" w:rsidR="00DD6D7B" w:rsidRPr="003B3020" w:rsidRDefault="00AE2727" w:rsidP="00720CA2">
      <w:pPr>
        <w:pStyle w:val="Style16"/>
        <w:numPr>
          <w:ilvl w:val="0"/>
          <w:numId w:val="7"/>
        </w:numPr>
        <w:spacing w:before="60"/>
        <w:ind w:left="851" w:hanging="284"/>
        <w:rPr>
          <w:rFonts w:cstheme="minorHAnsi"/>
        </w:rPr>
      </w:pPr>
      <w:r w:rsidRPr="003B3020">
        <w:rPr>
          <w:rFonts w:cstheme="minorHAnsi"/>
        </w:rPr>
        <w:t>транспортные услуги</w:t>
      </w:r>
      <w:r w:rsidR="003B3020">
        <w:rPr>
          <w:rFonts w:cstheme="minorHAnsi"/>
        </w:rPr>
        <w:t>;</w:t>
      </w:r>
    </w:p>
    <w:p w14:paraId="0E85D5B9" w14:textId="54957552" w:rsidR="00AE2727" w:rsidRPr="003B3020" w:rsidRDefault="00DD6D7B" w:rsidP="00720CA2">
      <w:pPr>
        <w:pStyle w:val="Style16"/>
        <w:numPr>
          <w:ilvl w:val="0"/>
          <w:numId w:val="7"/>
        </w:numPr>
        <w:spacing w:before="60"/>
        <w:ind w:left="851" w:hanging="284"/>
        <w:rPr>
          <w:rFonts w:cstheme="minorHAnsi"/>
        </w:rPr>
      </w:pPr>
      <w:r w:rsidRPr="003B3020">
        <w:rPr>
          <w:rFonts w:cstheme="minorHAnsi"/>
        </w:rPr>
        <w:t>услуги специальной техники</w:t>
      </w:r>
      <w:r w:rsidR="003B3020">
        <w:rPr>
          <w:rFonts w:cstheme="minorHAnsi"/>
        </w:rPr>
        <w:t>;</w:t>
      </w:r>
    </w:p>
    <w:p w14:paraId="3F64D95F" w14:textId="3C23CFCA" w:rsidR="00AE2727" w:rsidRPr="003B3020" w:rsidRDefault="00AE2727" w:rsidP="00720CA2">
      <w:pPr>
        <w:pStyle w:val="Style16"/>
        <w:numPr>
          <w:ilvl w:val="0"/>
          <w:numId w:val="7"/>
        </w:numPr>
        <w:spacing w:before="60"/>
        <w:ind w:left="851" w:hanging="284"/>
        <w:rPr>
          <w:rFonts w:cstheme="minorHAnsi"/>
        </w:rPr>
      </w:pPr>
      <w:r w:rsidRPr="003B3020">
        <w:rPr>
          <w:rFonts w:cstheme="minorHAnsi"/>
        </w:rPr>
        <w:t>охранные услуги</w:t>
      </w:r>
      <w:r w:rsidR="003B3020">
        <w:rPr>
          <w:rFonts w:cstheme="minorHAnsi"/>
        </w:rPr>
        <w:t>;</w:t>
      </w:r>
      <w:r w:rsidRPr="003B3020">
        <w:rPr>
          <w:rFonts w:cstheme="minorHAnsi"/>
        </w:rPr>
        <w:t xml:space="preserve"> </w:t>
      </w:r>
    </w:p>
    <w:p w14:paraId="1AF3F013" w14:textId="75DD6DD2" w:rsidR="00AE2727" w:rsidRPr="003B3020" w:rsidRDefault="00AE2727" w:rsidP="00720CA2">
      <w:pPr>
        <w:pStyle w:val="Style16"/>
        <w:numPr>
          <w:ilvl w:val="0"/>
          <w:numId w:val="7"/>
        </w:numPr>
        <w:spacing w:before="60"/>
        <w:ind w:left="851" w:hanging="284"/>
        <w:rPr>
          <w:rFonts w:cstheme="minorHAnsi"/>
        </w:rPr>
      </w:pPr>
      <w:r w:rsidRPr="003B3020">
        <w:rPr>
          <w:rFonts w:cstheme="minorHAnsi"/>
        </w:rPr>
        <w:t>организация питания</w:t>
      </w:r>
      <w:r w:rsidR="003B3020">
        <w:rPr>
          <w:rFonts w:cstheme="minorHAnsi"/>
        </w:rPr>
        <w:t>;</w:t>
      </w:r>
    </w:p>
    <w:p w14:paraId="1AD93242" w14:textId="77777777" w:rsidR="008C6C6D" w:rsidRDefault="003B0485" w:rsidP="00720CA2">
      <w:pPr>
        <w:pStyle w:val="Style16"/>
        <w:numPr>
          <w:ilvl w:val="0"/>
          <w:numId w:val="7"/>
        </w:numPr>
        <w:spacing w:before="60"/>
        <w:ind w:left="851" w:hanging="284"/>
        <w:rPr>
          <w:rFonts w:cstheme="minorHAnsi"/>
        </w:rPr>
      </w:pPr>
      <w:r w:rsidRPr="003B3020">
        <w:rPr>
          <w:rFonts w:cstheme="minorHAnsi"/>
        </w:rPr>
        <w:t>услуги благоустройства территории и озеленения</w:t>
      </w:r>
      <w:r w:rsidR="008C6C6D">
        <w:rPr>
          <w:rFonts w:cstheme="minorHAnsi"/>
        </w:rPr>
        <w:t>;</w:t>
      </w:r>
    </w:p>
    <w:p w14:paraId="707C4F56" w14:textId="77777777" w:rsidR="008C6C6D" w:rsidRDefault="003B0485" w:rsidP="00720CA2">
      <w:pPr>
        <w:pStyle w:val="Style16"/>
        <w:numPr>
          <w:ilvl w:val="0"/>
          <w:numId w:val="7"/>
        </w:numPr>
        <w:spacing w:before="60"/>
        <w:ind w:left="851" w:hanging="284"/>
      </w:pPr>
      <w:r w:rsidRPr="008C6C6D">
        <w:t>уборка, сбор и вывоз отходов</w:t>
      </w:r>
    </w:p>
    <w:p w14:paraId="6FC4E121" w14:textId="25C422EB" w:rsidR="00AE2727" w:rsidRPr="00AE2727" w:rsidRDefault="00AE2727" w:rsidP="00720CA2">
      <w:pPr>
        <w:pStyle w:val="Style16"/>
        <w:numPr>
          <w:ilvl w:val="0"/>
          <w:numId w:val="7"/>
        </w:numPr>
        <w:spacing w:before="60"/>
        <w:ind w:left="851" w:hanging="284"/>
      </w:pPr>
      <w:r w:rsidRPr="008C6C6D">
        <w:t>инженерные услуги, конструкторская деятельность,</w:t>
      </w:r>
      <w:r w:rsidR="003B0485" w:rsidRPr="008C6C6D">
        <w:t xml:space="preserve"> </w:t>
      </w:r>
      <w:proofErr w:type="spellStart"/>
      <w:r w:rsidR="003B0485" w:rsidRPr="008C6C6D">
        <w:t>супервайзинг</w:t>
      </w:r>
      <w:proofErr w:type="spellEnd"/>
      <w:r w:rsidR="003B0485" w:rsidRPr="008C6C6D">
        <w:t>,</w:t>
      </w:r>
      <w:r w:rsidRPr="008C6C6D">
        <w:t xml:space="preserve"> обучение, консультационные и иные профессиональные услуги.</w:t>
      </w:r>
    </w:p>
    <w:p w14:paraId="446CE188" w14:textId="75A60C66" w:rsidR="00BA7F62" w:rsidRPr="008C6C6D" w:rsidRDefault="00BA7F62" w:rsidP="002E1B5B">
      <w:pPr>
        <w:pStyle w:val="1"/>
        <w:numPr>
          <w:ilvl w:val="0"/>
          <w:numId w:val="6"/>
        </w:numPr>
        <w:tabs>
          <w:tab w:val="left" w:pos="709"/>
        </w:tabs>
        <w:spacing w:before="240" w:after="0"/>
        <w:rPr>
          <w:rFonts w:asciiTheme="minorHAnsi" w:hAnsiTheme="minorHAnsi" w:cstheme="minorHAnsi"/>
          <w:bCs w:val="0"/>
          <w:spacing w:val="20"/>
          <w:kern w:val="0"/>
          <w:sz w:val="24"/>
          <w:lang w:eastAsia="en-US"/>
        </w:rPr>
      </w:pPr>
      <w:bookmarkStart w:id="4" w:name="_Toc48750237"/>
      <w:bookmarkStart w:id="5" w:name="_Toc48750238"/>
      <w:bookmarkStart w:id="6" w:name="_Toc48750239"/>
      <w:bookmarkStart w:id="7" w:name="_Toc48750240"/>
      <w:bookmarkStart w:id="8" w:name="_Toc48750241"/>
      <w:bookmarkStart w:id="9" w:name="_Toc48750242"/>
      <w:bookmarkStart w:id="10" w:name="_Toc48750243"/>
      <w:bookmarkStart w:id="11" w:name="_Toc48750244"/>
      <w:bookmarkStart w:id="12" w:name="_Toc48750245"/>
      <w:bookmarkStart w:id="13" w:name="_Toc48750246"/>
      <w:bookmarkStart w:id="14" w:name="_Toc48750247"/>
      <w:bookmarkStart w:id="15" w:name="_Toc48750248"/>
      <w:bookmarkStart w:id="16" w:name="_Toc48750249"/>
      <w:bookmarkStart w:id="17" w:name="_Toc48750250"/>
      <w:bookmarkStart w:id="18" w:name="_Toc48750251"/>
      <w:bookmarkStart w:id="19" w:name="_Toc48750252"/>
      <w:bookmarkStart w:id="20" w:name="_Toc48750253"/>
      <w:bookmarkStart w:id="21" w:name="_Toc48750254"/>
      <w:bookmarkStart w:id="22" w:name="_Toc48750255"/>
      <w:bookmarkStart w:id="23" w:name="_Toc48750256"/>
      <w:bookmarkStart w:id="24" w:name="_Toc48750257"/>
      <w:bookmarkStart w:id="25" w:name="_Toc48750258"/>
      <w:bookmarkStart w:id="26" w:name="_Toc44921740"/>
      <w:bookmarkStart w:id="27" w:name="_Toc45532923"/>
      <w:bookmarkStart w:id="28" w:name="_Toc45713763"/>
      <w:bookmarkStart w:id="29" w:name="_Toc48750259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8C6C6D">
        <w:rPr>
          <w:rFonts w:asciiTheme="minorHAnsi" w:hAnsiTheme="minorHAnsi" w:cstheme="minorHAnsi"/>
          <w:bCs w:val="0"/>
          <w:spacing w:val="20"/>
          <w:kern w:val="0"/>
          <w:sz w:val="24"/>
          <w:lang w:eastAsia="en-US"/>
        </w:rPr>
        <w:t>СОКРАЩЕНИЯ</w:t>
      </w:r>
    </w:p>
    <w:bookmarkEnd w:id="26"/>
    <w:bookmarkEnd w:id="27"/>
    <w:bookmarkEnd w:id="28"/>
    <w:bookmarkEnd w:id="29"/>
    <w:p w14:paraId="4C818C3B" w14:textId="77777777" w:rsidR="008C6C6D" w:rsidRDefault="00BA7F62" w:rsidP="002E1B5B">
      <w:pPr>
        <w:pStyle w:val="a4"/>
        <w:numPr>
          <w:ilvl w:val="1"/>
          <w:numId w:val="6"/>
        </w:numPr>
        <w:spacing w:before="120" w:after="0" w:line="240" w:lineRule="auto"/>
        <w:ind w:left="567" w:hanging="567"/>
        <w:contextualSpacing w:val="0"/>
        <w:rPr>
          <w:rFonts w:eastAsia="Calibri" w:cstheme="minorHAnsi"/>
          <w:sz w:val="24"/>
          <w:szCs w:val="24"/>
        </w:rPr>
      </w:pPr>
      <w:r w:rsidRPr="008C6C6D">
        <w:rPr>
          <w:rFonts w:eastAsia="Calibri" w:cstheme="minorHAnsi"/>
          <w:sz w:val="24"/>
          <w:szCs w:val="24"/>
        </w:rPr>
        <w:t xml:space="preserve">В методических </w:t>
      </w:r>
      <w:r w:rsidR="00C85C47" w:rsidRPr="008C6C6D">
        <w:rPr>
          <w:rFonts w:eastAsia="Calibri" w:cstheme="minorHAnsi"/>
          <w:sz w:val="24"/>
          <w:szCs w:val="24"/>
        </w:rPr>
        <w:t>указаниях</w:t>
      </w:r>
      <w:r w:rsidR="00C85C47" w:rsidRPr="008C6C6D" w:rsidDel="00D37E83">
        <w:rPr>
          <w:rFonts w:eastAsia="Calibri" w:cstheme="minorHAnsi"/>
          <w:sz w:val="24"/>
          <w:szCs w:val="24"/>
        </w:rPr>
        <w:t xml:space="preserve"> </w:t>
      </w:r>
      <w:r w:rsidR="00C85C47" w:rsidRPr="008C6C6D">
        <w:rPr>
          <w:rFonts w:eastAsia="Calibri" w:cstheme="minorHAnsi"/>
          <w:sz w:val="24"/>
          <w:szCs w:val="24"/>
        </w:rPr>
        <w:t>применены следующие сокращения:</w:t>
      </w:r>
    </w:p>
    <w:p w14:paraId="0E9C55E9" w14:textId="63E2FD81" w:rsidR="00176B12" w:rsidRPr="00176B12" w:rsidRDefault="00176B12" w:rsidP="00720CA2">
      <w:pPr>
        <w:pStyle w:val="a4"/>
        <w:numPr>
          <w:ilvl w:val="2"/>
          <w:numId w:val="6"/>
        </w:numPr>
        <w:spacing w:before="60" w:after="0" w:line="240" w:lineRule="auto"/>
        <w:ind w:left="1134" w:hanging="567"/>
        <w:contextualSpacing w:val="0"/>
        <w:rPr>
          <w:rFonts w:eastAsia="Calibri" w:cstheme="minorHAnsi"/>
          <w:sz w:val="24"/>
          <w:szCs w:val="24"/>
        </w:rPr>
      </w:pPr>
      <w:r w:rsidRPr="00176B12">
        <w:rPr>
          <w:rFonts w:eastAsia="Calibri" w:cstheme="minorHAnsi"/>
          <w:b/>
          <w:sz w:val="24"/>
          <w:szCs w:val="24"/>
        </w:rPr>
        <w:t>НИОКР:</w:t>
      </w:r>
      <w:r>
        <w:rPr>
          <w:rFonts w:eastAsia="Calibri" w:cstheme="minorHAnsi"/>
          <w:sz w:val="24"/>
          <w:szCs w:val="24"/>
        </w:rPr>
        <w:t xml:space="preserve"> н</w:t>
      </w:r>
      <w:r w:rsidRPr="00176B12">
        <w:rPr>
          <w:rFonts w:eastAsia="Calibri" w:cstheme="minorHAnsi"/>
          <w:sz w:val="24"/>
          <w:szCs w:val="24"/>
        </w:rPr>
        <w:t>аучно-исследовательские и опытно-конструкторские работы</w:t>
      </w:r>
      <w:r>
        <w:rPr>
          <w:rFonts w:eastAsia="Calibri" w:cstheme="minorHAnsi"/>
          <w:sz w:val="24"/>
          <w:szCs w:val="24"/>
        </w:rPr>
        <w:t>;</w:t>
      </w:r>
    </w:p>
    <w:p w14:paraId="090DB505" w14:textId="3D2D517F" w:rsidR="00176B12" w:rsidRPr="00176B12" w:rsidRDefault="00176B12" w:rsidP="00720CA2">
      <w:pPr>
        <w:pStyle w:val="a4"/>
        <w:numPr>
          <w:ilvl w:val="2"/>
          <w:numId w:val="6"/>
        </w:numPr>
        <w:spacing w:before="60" w:after="0" w:line="240" w:lineRule="auto"/>
        <w:ind w:left="1134" w:hanging="567"/>
        <w:contextualSpacing w:val="0"/>
        <w:rPr>
          <w:rFonts w:eastAsia="Calibri" w:cstheme="minorHAnsi"/>
          <w:sz w:val="24"/>
          <w:szCs w:val="24"/>
        </w:rPr>
      </w:pPr>
      <w:r w:rsidRPr="00176B12">
        <w:rPr>
          <w:b/>
          <w:sz w:val="24"/>
          <w:szCs w:val="24"/>
        </w:rPr>
        <w:t xml:space="preserve">ООС: </w:t>
      </w:r>
      <w:r w:rsidRPr="00176B12">
        <w:rPr>
          <w:sz w:val="24"/>
          <w:szCs w:val="24"/>
        </w:rPr>
        <w:t>охрана окружающей среды;</w:t>
      </w:r>
    </w:p>
    <w:p w14:paraId="5AB66F57" w14:textId="3FA56784" w:rsidR="003C7975" w:rsidRPr="00176B12" w:rsidRDefault="00C85C47" w:rsidP="00720CA2">
      <w:pPr>
        <w:pStyle w:val="a4"/>
        <w:numPr>
          <w:ilvl w:val="2"/>
          <w:numId w:val="6"/>
        </w:numPr>
        <w:spacing w:before="60" w:after="0" w:line="240" w:lineRule="auto"/>
        <w:ind w:left="1134" w:hanging="567"/>
        <w:contextualSpacing w:val="0"/>
        <w:rPr>
          <w:rFonts w:eastAsia="Calibri" w:cstheme="minorHAnsi"/>
          <w:sz w:val="24"/>
          <w:szCs w:val="24"/>
        </w:rPr>
      </w:pPr>
      <w:proofErr w:type="spellStart"/>
      <w:r w:rsidRPr="00176B12">
        <w:rPr>
          <w:b/>
          <w:sz w:val="24"/>
          <w:szCs w:val="24"/>
        </w:rPr>
        <w:t>ОТ</w:t>
      </w:r>
      <w:r w:rsidR="00F61A07">
        <w:rPr>
          <w:b/>
          <w:sz w:val="24"/>
          <w:szCs w:val="24"/>
        </w:rPr>
        <w:t>и</w:t>
      </w:r>
      <w:r w:rsidRPr="00176B12">
        <w:rPr>
          <w:b/>
          <w:sz w:val="24"/>
          <w:szCs w:val="24"/>
        </w:rPr>
        <w:t>ПБ</w:t>
      </w:r>
      <w:proofErr w:type="spellEnd"/>
      <w:r w:rsidRPr="00176B12">
        <w:rPr>
          <w:b/>
          <w:sz w:val="24"/>
          <w:szCs w:val="24"/>
        </w:rPr>
        <w:t xml:space="preserve">: </w:t>
      </w:r>
      <w:r w:rsidRPr="00176B12">
        <w:rPr>
          <w:sz w:val="24"/>
          <w:szCs w:val="24"/>
        </w:rPr>
        <w:t>охрана тр</w:t>
      </w:r>
      <w:r w:rsidR="00176B12" w:rsidRPr="00176B12">
        <w:rPr>
          <w:sz w:val="24"/>
          <w:szCs w:val="24"/>
        </w:rPr>
        <w:t>уда и промышленная безопасность;</w:t>
      </w:r>
    </w:p>
    <w:p w14:paraId="627FA0FA" w14:textId="12CC5614" w:rsidR="003C7975" w:rsidRPr="00176B12" w:rsidRDefault="00C85C47" w:rsidP="00720CA2">
      <w:pPr>
        <w:pStyle w:val="a4"/>
        <w:numPr>
          <w:ilvl w:val="2"/>
          <w:numId w:val="6"/>
        </w:numPr>
        <w:spacing w:before="60" w:after="0" w:line="240" w:lineRule="auto"/>
        <w:ind w:left="1134" w:hanging="567"/>
        <w:contextualSpacing w:val="0"/>
        <w:rPr>
          <w:rFonts w:eastAsia="Calibri" w:cstheme="minorHAnsi"/>
          <w:sz w:val="24"/>
          <w:szCs w:val="24"/>
        </w:rPr>
      </w:pPr>
      <w:r w:rsidRPr="00176B12">
        <w:rPr>
          <w:b/>
          <w:sz w:val="24"/>
          <w:szCs w:val="24"/>
        </w:rPr>
        <w:t xml:space="preserve">ПО: </w:t>
      </w:r>
      <w:r w:rsidR="00176B12" w:rsidRPr="00176B12">
        <w:rPr>
          <w:sz w:val="24"/>
          <w:szCs w:val="24"/>
        </w:rPr>
        <w:t>подрядная организация;</w:t>
      </w:r>
    </w:p>
    <w:p w14:paraId="440EEB32" w14:textId="5D9416F3" w:rsidR="00176B12" w:rsidRDefault="00176B12" w:rsidP="00720CA2">
      <w:pPr>
        <w:pStyle w:val="a4"/>
        <w:numPr>
          <w:ilvl w:val="2"/>
          <w:numId w:val="6"/>
        </w:numPr>
        <w:spacing w:before="60" w:after="0" w:line="240" w:lineRule="auto"/>
        <w:ind w:left="1134" w:hanging="567"/>
        <w:contextualSpacing w:val="0"/>
        <w:rPr>
          <w:rFonts w:eastAsia="Calibri" w:cstheme="minorHAnsi"/>
          <w:sz w:val="24"/>
          <w:szCs w:val="24"/>
        </w:rPr>
      </w:pPr>
      <w:r w:rsidRPr="00176B12">
        <w:rPr>
          <w:b/>
          <w:sz w:val="24"/>
          <w:szCs w:val="24"/>
        </w:rPr>
        <w:t>ПРР:</w:t>
      </w:r>
      <w:r w:rsidRPr="00176B12">
        <w:rPr>
          <w:rFonts w:eastAsia="Calibri" w:cstheme="minorHAnsi"/>
          <w:sz w:val="24"/>
          <w:szCs w:val="24"/>
        </w:rPr>
        <w:t xml:space="preserve"> погрузо-разгрузочные работы;</w:t>
      </w:r>
    </w:p>
    <w:p w14:paraId="15414DF5" w14:textId="0EC9CC63" w:rsidR="00176B12" w:rsidRDefault="00176B12" w:rsidP="00720CA2">
      <w:pPr>
        <w:pStyle w:val="a4"/>
        <w:numPr>
          <w:ilvl w:val="2"/>
          <w:numId w:val="6"/>
        </w:numPr>
        <w:spacing w:before="60" w:after="0" w:line="240" w:lineRule="auto"/>
        <w:ind w:left="1134" w:hanging="567"/>
        <w:contextualSpacing w:val="0"/>
        <w:rPr>
          <w:rFonts w:eastAsia="Calibri" w:cstheme="minorHAnsi"/>
          <w:sz w:val="24"/>
          <w:szCs w:val="24"/>
        </w:rPr>
      </w:pPr>
      <w:r>
        <w:rPr>
          <w:b/>
          <w:sz w:val="24"/>
          <w:szCs w:val="24"/>
        </w:rPr>
        <w:t>СП:</w:t>
      </w:r>
      <w:r>
        <w:rPr>
          <w:rFonts w:eastAsia="Calibri" w:cstheme="minorHAnsi"/>
          <w:sz w:val="24"/>
          <w:szCs w:val="24"/>
        </w:rPr>
        <w:t xml:space="preserve"> структурное подразделение;</w:t>
      </w:r>
    </w:p>
    <w:p w14:paraId="7174F41D" w14:textId="6BB5A7D3" w:rsidR="00176B12" w:rsidRPr="00176B12" w:rsidRDefault="00176B12" w:rsidP="00720CA2">
      <w:pPr>
        <w:pStyle w:val="a4"/>
        <w:numPr>
          <w:ilvl w:val="2"/>
          <w:numId w:val="6"/>
        </w:numPr>
        <w:spacing w:before="60" w:after="0" w:line="240" w:lineRule="auto"/>
        <w:ind w:left="1134" w:hanging="567"/>
        <w:contextualSpacing w:val="0"/>
        <w:rPr>
          <w:rFonts w:eastAsia="Calibri" w:cstheme="minorHAnsi"/>
          <w:sz w:val="24"/>
          <w:szCs w:val="24"/>
        </w:rPr>
      </w:pPr>
      <w:r>
        <w:rPr>
          <w:b/>
          <w:sz w:val="24"/>
          <w:szCs w:val="24"/>
        </w:rPr>
        <w:t>СПО:</w:t>
      </w:r>
      <w:r>
        <w:rPr>
          <w:rFonts w:eastAsia="Calibri" w:cstheme="minorHAnsi"/>
          <w:sz w:val="24"/>
          <w:szCs w:val="24"/>
        </w:rPr>
        <w:t xml:space="preserve"> субподрядная организация;</w:t>
      </w:r>
    </w:p>
    <w:p w14:paraId="5BB345CF" w14:textId="0F4E2D68" w:rsidR="00C85C47" w:rsidRPr="00176B12" w:rsidRDefault="00C85C47" w:rsidP="00720CA2">
      <w:pPr>
        <w:pStyle w:val="a4"/>
        <w:numPr>
          <w:ilvl w:val="2"/>
          <w:numId w:val="6"/>
        </w:numPr>
        <w:spacing w:before="60" w:after="0" w:line="240" w:lineRule="auto"/>
        <w:ind w:left="1134" w:hanging="567"/>
        <w:contextualSpacing w:val="0"/>
        <w:rPr>
          <w:rFonts w:eastAsia="Calibri" w:cstheme="minorHAnsi"/>
          <w:sz w:val="24"/>
          <w:szCs w:val="24"/>
        </w:rPr>
      </w:pPr>
      <w:r w:rsidRPr="00176B12">
        <w:rPr>
          <w:b/>
          <w:sz w:val="24"/>
          <w:szCs w:val="24"/>
        </w:rPr>
        <w:t>ТОиР:</w:t>
      </w:r>
      <w:r w:rsidRPr="00176B12">
        <w:rPr>
          <w:sz w:val="24"/>
          <w:szCs w:val="24"/>
        </w:rPr>
        <w:t xml:space="preserve"> технологическое обслуживание и ремонты.</w:t>
      </w:r>
    </w:p>
    <w:p w14:paraId="6BEB56D0" w14:textId="2B3B748B" w:rsidR="00681FDD" w:rsidRPr="003C7975" w:rsidRDefault="00681FDD" w:rsidP="002E1B5B">
      <w:pPr>
        <w:pStyle w:val="1"/>
        <w:numPr>
          <w:ilvl w:val="0"/>
          <w:numId w:val="6"/>
        </w:numPr>
        <w:tabs>
          <w:tab w:val="left" w:pos="709"/>
        </w:tabs>
        <w:spacing w:before="240" w:after="0"/>
        <w:ind w:left="357" w:hanging="357"/>
        <w:rPr>
          <w:rFonts w:asciiTheme="minorHAnsi" w:hAnsiTheme="minorHAnsi" w:cstheme="minorHAnsi"/>
          <w:bCs w:val="0"/>
          <w:spacing w:val="20"/>
          <w:kern w:val="0"/>
          <w:sz w:val="24"/>
          <w:lang w:eastAsia="en-US"/>
        </w:rPr>
      </w:pPr>
      <w:r w:rsidRPr="003C7975">
        <w:rPr>
          <w:rFonts w:asciiTheme="minorHAnsi" w:hAnsiTheme="minorHAnsi" w:cstheme="minorHAnsi"/>
          <w:bCs w:val="0"/>
          <w:spacing w:val="20"/>
          <w:kern w:val="0"/>
          <w:sz w:val="24"/>
          <w:lang w:eastAsia="en-US"/>
        </w:rPr>
        <w:t>ОБЩИЕ ПОЛОЖЕНИЯ</w:t>
      </w:r>
    </w:p>
    <w:p w14:paraId="51B66236" w14:textId="3B8FC808" w:rsidR="00A941EF" w:rsidRPr="003C7975" w:rsidRDefault="00681FDD" w:rsidP="002E1B5B">
      <w:pPr>
        <w:pStyle w:val="a4"/>
        <w:numPr>
          <w:ilvl w:val="1"/>
          <w:numId w:val="6"/>
        </w:numPr>
        <w:spacing w:before="120" w:after="0" w:line="240" w:lineRule="auto"/>
        <w:ind w:left="567" w:hanging="567"/>
        <w:contextualSpacing w:val="0"/>
        <w:jc w:val="both"/>
        <w:rPr>
          <w:sz w:val="24"/>
        </w:rPr>
      </w:pPr>
      <w:r w:rsidRPr="003C7975">
        <w:rPr>
          <w:sz w:val="24"/>
        </w:rPr>
        <w:t xml:space="preserve">Оценка </w:t>
      </w:r>
      <w:r w:rsidR="004F2A23" w:rsidRPr="003C7975">
        <w:rPr>
          <w:sz w:val="24"/>
        </w:rPr>
        <w:t xml:space="preserve">уровня риска </w:t>
      </w:r>
      <w:r w:rsidR="00473428" w:rsidRPr="003C7975">
        <w:rPr>
          <w:sz w:val="24"/>
        </w:rPr>
        <w:t>закупаемых работ/услуг</w:t>
      </w:r>
      <w:r w:rsidR="004F2A23" w:rsidRPr="003C7975">
        <w:rPr>
          <w:sz w:val="24"/>
        </w:rPr>
        <w:t xml:space="preserve"> по критериям</w:t>
      </w:r>
      <w:r w:rsidR="00A941EF" w:rsidRPr="003C7975">
        <w:rPr>
          <w:sz w:val="24"/>
        </w:rPr>
        <w:t xml:space="preserve"> </w:t>
      </w:r>
      <w:proofErr w:type="spellStart"/>
      <w:r w:rsidR="00A941EF" w:rsidRPr="003C7975">
        <w:rPr>
          <w:sz w:val="24"/>
        </w:rPr>
        <w:t>ОТ</w:t>
      </w:r>
      <w:r w:rsidR="00F61A07">
        <w:rPr>
          <w:sz w:val="24"/>
        </w:rPr>
        <w:t>и</w:t>
      </w:r>
      <w:r w:rsidR="00A941EF" w:rsidRPr="003C7975">
        <w:rPr>
          <w:sz w:val="24"/>
        </w:rPr>
        <w:t>ПБ</w:t>
      </w:r>
      <w:proofErr w:type="spellEnd"/>
      <w:r w:rsidR="00A941EF" w:rsidRPr="003C7975">
        <w:rPr>
          <w:sz w:val="24"/>
        </w:rPr>
        <w:t xml:space="preserve"> и ООС </w:t>
      </w:r>
      <w:bookmarkEnd w:id="1"/>
      <w:bookmarkEnd w:id="2"/>
      <w:r w:rsidR="004F2A23" w:rsidRPr="003C7975">
        <w:rPr>
          <w:sz w:val="24"/>
        </w:rPr>
        <w:t xml:space="preserve">проводится с </w:t>
      </w:r>
      <w:r w:rsidR="00A941EF" w:rsidRPr="003C7975">
        <w:rPr>
          <w:sz w:val="24"/>
        </w:rPr>
        <w:t>целью:</w:t>
      </w:r>
    </w:p>
    <w:p w14:paraId="4508C7BB" w14:textId="47810453" w:rsidR="00890A61" w:rsidRPr="00890A61" w:rsidRDefault="00A941EF" w:rsidP="00720CA2">
      <w:pPr>
        <w:pStyle w:val="25"/>
        <w:numPr>
          <w:ilvl w:val="1"/>
          <w:numId w:val="3"/>
        </w:numPr>
        <w:tabs>
          <w:tab w:val="clear" w:pos="0"/>
        </w:tabs>
        <w:spacing w:before="6"/>
        <w:ind w:left="851" w:hanging="284"/>
        <w:rPr>
          <w:rFonts w:cstheme="minorHAnsi"/>
        </w:rPr>
      </w:pPr>
      <w:r w:rsidRPr="003669E6">
        <w:rPr>
          <w:rFonts w:cstheme="minorHAnsi"/>
        </w:rPr>
        <w:t xml:space="preserve">определения </w:t>
      </w:r>
      <w:r w:rsidR="00491F61" w:rsidRPr="003669E6">
        <w:rPr>
          <w:rFonts w:cstheme="minorHAnsi"/>
        </w:rPr>
        <w:t xml:space="preserve">перечня </w:t>
      </w:r>
      <w:r w:rsidR="004F2A23" w:rsidRPr="003669E6">
        <w:rPr>
          <w:rFonts w:cstheme="minorHAnsi"/>
        </w:rPr>
        <w:t xml:space="preserve">рисков </w:t>
      </w:r>
      <w:r w:rsidRPr="003669E6">
        <w:rPr>
          <w:rFonts w:cstheme="minorHAnsi"/>
        </w:rPr>
        <w:t xml:space="preserve">в области </w:t>
      </w:r>
      <w:proofErr w:type="spellStart"/>
      <w:r w:rsidRPr="003669E6">
        <w:rPr>
          <w:rFonts w:cstheme="minorHAnsi"/>
        </w:rPr>
        <w:t>ОТ</w:t>
      </w:r>
      <w:r w:rsidR="00F61A07">
        <w:rPr>
          <w:rFonts w:cstheme="minorHAnsi"/>
        </w:rPr>
        <w:t>и</w:t>
      </w:r>
      <w:r w:rsidRPr="003669E6">
        <w:rPr>
          <w:rFonts w:cstheme="minorHAnsi"/>
        </w:rPr>
        <w:t>ПБ</w:t>
      </w:r>
      <w:proofErr w:type="spellEnd"/>
      <w:r w:rsidR="004F2A23" w:rsidRPr="003669E6">
        <w:rPr>
          <w:rFonts w:cstheme="minorHAnsi"/>
        </w:rPr>
        <w:t xml:space="preserve"> и ООС</w:t>
      </w:r>
      <w:r w:rsidRPr="003669E6">
        <w:rPr>
          <w:rFonts w:cstheme="minorHAnsi"/>
        </w:rPr>
        <w:t xml:space="preserve">, </w:t>
      </w:r>
      <w:r w:rsidR="00491F61" w:rsidRPr="003669E6">
        <w:rPr>
          <w:rFonts w:cstheme="minorHAnsi"/>
        </w:rPr>
        <w:t>присущих закупаемым видам работ/</w:t>
      </w:r>
      <w:r w:rsidRPr="003669E6">
        <w:rPr>
          <w:rFonts w:cstheme="minorHAnsi"/>
        </w:rPr>
        <w:t>услуг</w:t>
      </w:r>
      <w:r w:rsidR="00491F61" w:rsidRPr="003669E6">
        <w:rPr>
          <w:rFonts w:cstheme="minorHAnsi"/>
        </w:rPr>
        <w:t xml:space="preserve"> по договору/проекту</w:t>
      </w:r>
      <w:r w:rsidR="003C7975">
        <w:rPr>
          <w:rFonts w:cstheme="minorHAnsi"/>
        </w:rPr>
        <w:t>;</w:t>
      </w:r>
    </w:p>
    <w:p w14:paraId="788E8A5F" w14:textId="15F9B99E" w:rsidR="00A941EF" w:rsidRPr="003669E6" w:rsidRDefault="00491F61" w:rsidP="00720CA2">
      <w:pPr>
        <w:pStyle w:val="Style19"/>
        <w:numPr>
          <w:ilvl w:val="1"/>
          <w:numId w:val="4"/>
        </w:numPr>
        <w:spacing w:before="6"/>
        <w:ind w:left="851" w:hanging="284"/>
        <w:rPr>
          <w:rFonts w:cstheme="minorHAnsi"/>
        </w:rPr>
      </w:pPr>
      <w:r w:rsidRPr="003669E6">
        <w:rPr>
          <w:rFonts w:cstheme="minorHAnsi"/>
        </w:rPr>
        <w:t xml:space="preserve">определения перечня требований, а также </w:t>
      </w:r>
      <w:r w:rsidR="00473428">
        <w:rPr>
          <w:rFonts w:cstheme="minorHAnsi"/>
        </w:rPr>
        <w:t xml:space="preserve">инструментов </w:t>
      </w:r>
      <w:r w:rsidRPr="003669E6">
        <w:rPr>
          <w:rFonts w:cstheme="minorHAnsi"/>
        </w:rPr>
        <w:t xml:space="preserve">управления </w:t>
      </w:r>
      <w:r w:rsidR="00D9520C">
        <w:rPr>
          <w:rFonts w:cstheme="minorHAnsi"/>
        </w:rPr>
        <w:t>рисками</w:t>
      </w:r>
      <w:r w:rsidRPr="003669E6">
        <w:rPr>
          <w:rFonts w:cstheme="minorHAnsi"/>
        </w:rPr>
        <w:t xml:space="preserve"> </w:t>
      </w:r>
      <w:proofErr w:type="spellStart"/>
      <w:r w:rsidR="00A941EF" w:rsidRPr="003669E6">
        <w:rPr>
          <w:rFonts w:cstheme="minorHAnsi"/>
        </w:rPr>
        <w:t>ОТ</w:t>
      </w:r>
      <w:r w:rsidR="00F61A07">
        <w:rPr>
          <w:rFonts w:cstheme="minorHAnsi"/>
        </w:rPr>
        <w:t>и</w:t>
      </w:r>
      <w:r w:rsidR="00A941EF" w:rsidRPr="003669E6">
        <w:rPr>
          <w:rFonts w:cstheme="minorHAnsi"/>
        </w:rPr>
        <w:t>ПБ</w:t>
      </w:r>
      <w:proofErr w:type="spellEnd"/>
      <w:r w:rsidR="00A941EF" w:rsidRPr="003669E6">
        <w:rPr>
          <w:rFonts w:cstheme="minorHAnsi"/>
        </w:rPr>
        <w:t xml:space="preserve"> </w:t>
      </w:r>
      <w:r w:rsidRPr="003669E6">
        <w:rPr>
          <w:rFonts w:cstheme="minorHAnsi"/>
        </w:rPr>
        <w:t xml:space="preserve">и ООС </w:t>
      </w:r>
      <w:r w:rsidR="00993B83" w:rsidRPr="003669E6">
        <w:rPr>
          <w:rFonts w:cstheme="minorHAnsi"/>
        </w:rPr>
        <w:t xml:space="preserve">на срок исполнения работ/услуг в ходе реализации </w:t>
      </w:r>
      <w:r w:rsidR="006F2252">
        <w:rPr>
          <w:rFonts w:cstheme="minorHAnsi"/>
        </w:rPr>
        <w:t>договора / проек</w:t>
      </w:r>
      <w:r w:rsidR="008F3561">
        <w:rPr>
          <w:rFonts w:cstheme="minorHAnsi"/>
        </w:rPr>
        <w:t>та</w:t>
      </w:r>
      <w:r w:rsidR="00A941EF" w:rsidRPr="003669E6">
        <w:rPr>
          <w:rFonts w:cstheme="minorHAnsi"/>
        </w:rPr>
        <w:t>.</w:t>
      </w:r>
    </w:p>
    <w:p w14:paraId="240A6EAB" w14:textId="6D5E8966" w:rsidR="003C7975" w:rsidRPr="003C7975" w:rsidRDefault="003C7975" w:rsidP="002E1B5B">
      <w:pPr>
        <w:pStyle w:val="a4"/>
        <w:numPr>
          <w:ilvl w:val="1"/>
          <w:numId w:val="6"/>
        </w:numPr>
        <w:spacing w:before="120" w:after="0" w:line="240" w:lineRule="auto"/>
        <w:ind w:left="567" w:hanging="567"/>
        <w:contextualSpacing w:val="0"/>
        <w:rPr>
          <w:sz w:val="28"/>
        </w:rPr>
      </w:pPr>
      <w:r w:rsidRPr="003C7975">
        <w:rPr>
          <w:sz w:val="24"/>
        </w:rPr>
        <w:lastRenderedPageBreak/>
        <w:t>В зависимости от закупаемых работ/услуг все договоры/проекты с ПО разделяются на три уровня риска:</w:t>
      </w:r>
    </w:p>
    <w:p w14:paraId="4AF45824" w14:textId="4D44AC83" w:rsidR="000C1B5F" w:rsidRPr="000C1B5F" w:rsidRDefault="000C1B5F" w:rsidP="002E1B5B">
      <w:pPr>
        <w:pStyle w:val="Style19"/>
        <w:numPr>
          <w:ilvl w:val="1"/>
          <w:numId w:val="4"/>
        </w:numPr>
        <w:ind w:left="851" w:hanging="284"/>
        <w:rPr>
          <w:rFonts w:cstheme="minorHAnsi"/>
        </w:rPr>
      </w:pPr>
      <w:r w:rsidRPr="000C1B5F">
        <w:rPr>
          <w:rFonts w:cstheme="minorHAnsi"/>
          <w:b/>
        </w:rPr>
        <w:t xml:space="preserve">Высокий уровень </w:t>
      </w:r>
      <w:r w:rsidR="00A17575">
        <w:rPr>
          <w:rFonts w:cstheme="minorHAnsi"/>
          <w:b/>
        </w:rPr>
        <w:t>риска:</w:t>
      </w:r>
      <w:r w:rsidRPr="000C1B5F">
        <w:rPr>
          <w:rFonts w:cstheme="minorHAnsi"/>
        </w:rPr>
        <w:t xml:space="preserve"> </w:t>
      </w:r>
      <w:r w:rsidR="00A17575">
        <w:rPr>
          <w:rFonts w:cstheme="minorHAnsi"/>
        </w:rPr>
        <w:t xml:space="preserve">договоры/проекты </w:t>
      </w:r>
      <w:r w:rsidRPr="000C1B5F">
        <w:rPr>
          <w:rFonts w:cstheme="minorHAnsi"/>
        </w:rPr>
        <w:t xml:space="preserve">с </w:t>
      </w:r>
      <w:r w:rsidR="00A17575">
        <w:rPr>
          <w:rFonts w:cstheme="minorHAnsi"/>
        </w:rPr>
        <w:t>ПО</w:t>
      </w:r>
      <w:r w:rsidRPr="000C1B5F">
        <w:rPr>
          <w:rFonts w:cstheme="minorHAnsi"/>
        </w:rPr>
        <w:t xml:space="preserve">, выполняющими </w:t>
      </w:r>
      <w:r w:rsidR="005F76C6">
        <w:rPr>
          <w:rFonts w:cstheme="minorHAnsi"/>
        </w:rPr>
        <w:t xml:space="preserve">на </w:t>
      </w:r>
      <w:r w:rsidR="00735F7E">
        <w:rPr>
          <w:rFonts w:cstheme="minorHAnsi"/>
        </w:rPr>
        <w:t>п</w:t>
      </w:r>
      <w:r w:rsidR="005F76C6">
        <w:rPr>
          <w:rFonts w:cstheme="minorHAnsi"/>
        </w:rPr>
        <w:t>редприяти</w:t>
      </w:r>
      <w:r w:rsidR="00FD5101">
        <w:rPr>
          <w:rFonts w:cstheme="minorHAnsi"/>
        </w:rPr>
        <w:t>и</w:t>
      </w:r>
      <w:r w:rsidR="00A17575">
        <w:rPr>
          <w:rFonts w:cstheme="minorHAnsi"/>
        </w:rPr>
        <w:t xml:space="preserve"> </w:t>
      </w:r>
      <w:r w:rsidRPr="000C1B5F">
        <w:rPr>
          <w:rFonts w:cstheme="minorHAnsi"/>
        </w:rPr>
        <w:t xml:space="preserve">работы по проектам, связанным со строительством, модернизацией, реконструкцией, техническим перевооружением </w:t>
      </w:r>
      <w:r w:rsidR="00F920BE">
        <w:rPr>
          <w:rFonts w:cstheme="minorHAnsi"/>
        </w:rPr>
        <w:t xml:space="preserve">промышленных </w:t>
      </w:r>
      <w:r w:rsidRPr="000C1B5F">
        <w:rPr>
          <w:rFonts w:cstheme="minorHAnsi"/>
        </w:rPr>
        <w:t>объектов, капитальным ремонтом об</w:t>
      </w:r>
      <w:r w:rsidR="00176B12">
        <w:rPr>
          <w:rFonts w:cstheme="minorHAnsi"/>
        </w:rPr>
        <w:t>орудования, зданий и сооружений;</w:t>
      </w:r>
    </w:p>
    <w:p w14:paraId="1AE639C4" w14:textId="65B7FD80" w:rsidR="000C1B5F" w:rsidRPr="000C1B5F" w:rsidRDefault="000C1B5F" w:rsidP="002E1B5B">
      <w:pPr>
        <w:pStyle w:val="a4"/>
        <w:numPr>
          <w:ilvl w:val="0"/>
          <w:numId w:val="5"/>
        </w:numPr>
        <w:spacing w:before="60" w:after="0" w:line="240" w:lineRule="auto"/>
        <w:ind w:left="851" w:hanging="284"/>
        <w:contextualSpacing w:val="0"/>
        <w:jc w:val="both"/>
        <w:rPr>
          <w:rFonts w:eastAsia="Calibri" w:cstheme="minorHAnsi"/>
          <w:sz w:val="24"/>
          <w:szCs w:val="24"/>
        </w:rPr>
      </w:pPr>
      <w:r w:rsidRPr="000C1B5F">
        <w:rPr>
          <w:rFonts w:eastAsia="Calibri" w:cstheme="minorHAnsi"/>
          <w:b/>
          <w:sz w:val="24"/>
          <w:szCs w:val="24"/>
        </w:rPr>
        <w:t>Средний уровень риска</w:t>
      </w:r>
      <w:r w:rsidR="00A17575">
        <w:rPr>
          <w:rFonts w:eastAsia="Calibri" w:cstheme="minorHAnsi"/>
          <w:b/>
          <w:sz w:val="24"/>
          <w:szCs w:val="24"/>
        </w:rPr>
        <w:t xml:space="preserve">: </w:t>
      </w:r>
      <w:r w:rsidR="00A17575">
        <w:rPr>
          <w:rFonts w:eastAsia="Calibri" w:cstheme="minorHAnsi"/>
          <w:sz w:val="24"/>
          <w:szCs w:val="24"/>
        </w:rPr>
        <w:t xml:space="preserve">договоры/проекты </w:t>
      </w:r>
      <w:r w:rsidRPr="000C1B5F">
        <w:rPr>
          <w:rFonts w:eastAsia="Calibri" w:cstheme="minorHAnsi"/>
          <w:sz w:val="24"/>
          <w:szCs w:val="24"/>
        </w:rPr>
        <w:t xml:space="preserve">с </w:t>
      </w:r>
      <w:r w:rsidR="00A17575">
        <w:rPr>
          <w:rFonts w:eastAsia="Calibri" w:cstheme="minorHAnsi"/>
          <w:sz w:val="24"/>
          <w:szCs w:val="24"/>
        </w:rPr>
        <w:t>ПО</w:t>
      </w:r>
      <w:r w:rsidRPr="000C1B5F">
        <w:rPr>
          <w:rFonts w:eastAsia="Calibri" w:cstheme="minorHAnsi"/>
          <w:sz w:val="24"/>
          <w:szCs w:val="24"/>
        </w:rPr>
        <w:t xml:space="preserve">, оказывающими услуги, связанные с выполнением работ повышенной опасности при текущих </w:t>
      </w:r>
      <w:r w:rsidR="00DD6D7B">
        <w:rPr>
          <w:rFonts w:eastAsia="Calibri" w:cstheme="minorHAnsi"/>
          <w:sz w:val="24"/>
          <w:szCs w:val="24"/>
        </w:rPr>
        <w:t xml:space="preserve">(некапитальных) </w:t>
      </w:r>
      <w:r w:rsidRPr="000C1B5F">
        <w:rPr>
          <w:rFonts w:eastAsia="Calibri" w:cstheme="minorHAnsi"/>
          <w:sz w:val="24"/>
          <w:szCs w:val="24"/>
        </w:rPr>
        <w:t>ремонтах</w:t>
      </w:r>
      <w:r w:rsidR="00F920BE">
        <w:rPr>
          <w:rFonts w:eastAsia="Calibri" w:cstheme="minorHAnsi"/>
          <w:sz w:val="24"/>
          <w:szCs w:val="24"/>
        </w:rPr>
        <w:t xml:space="preserve"> технологического оборудования</w:t>
      </w:r>
      <w:r w:rsidRPr="000C1B5F">
        <w:rPr>
          <w:rFonts w:eastAsia="Calibri" w:cstheme="minorHAnsi"/>
          <w:sz w:val="24"/>
          <w:szCs w:val="24"/>
        </w:rPr>
        <w:t xml:space="preserve">, </w:t>
      </w:r>
      <w:r w:rsidR="00EC37D3" w:rsidRPr="00DD6D7B">
        <w:rPr>
          <w:rFonts w:eastAsia="Calibri" w:cstheme="minorHAnsi"/>
          <w:sz w:val="24"/>
          <w:szCs w:val="24"/>
        </w:rPr>
        <w:t xml:space="preserve">текущим </w:t>
      </w:r>
      <w:r w:rsidR="00DD6D7B">
        <w:rPr>
          <w:rFonts w:eastAsia="Calibri" w:cstheme="minorHAnsi"/>
          <w:sz w:val="24"/>
          <w:szCs w:val="24"/>
        </w:rPr>
        <w:t xml:space="preserve">(некапитальных) </w:t>
      </w:r>
      <w:r w:rsidR="00EC37D3" w:rsidRPr="00DD6D7B">
        <w:rPr>
          <w:rFonts w:eastAsia="Calibri" w:cstheme="minorHAnsi"/>
          <w:sz w:val="24"/>
          <w:szCs w:val="24"/>
        </w:rPr>
        <w:t>ремонтом и обслуживанием зданий и сооружений,</w:t>
      </w:r>
      <w:r w:rsidR="00EC37D3">
        <w:rPr>
          <w:rFonts w:eastAsia="Calibri" w:cstheme="minorHAnsi"/>
          <w:sz w:val="24"/>
          <w:szCs w:val="24"/>
        </w:rPr>
        <w:t xml:space="preserve"> </w:t>
      </w:r>
      <w:r w:rsidRPr="000C1B5F">
        <w:rPr>
          <w:rFonts w:eastAsia="Calibri" w:cstheme="minorHAnsi"/>
          <w:sz w:val="24"/>
          <w:szCs w:val="24"/>
        </w:rPr>
        <w:t xml:space="preserve">поддержкой бесперебойной работоспособности отдельных систем и инфраструктуры </w:t>
      </w:r>
      <w:r w:rsidR="005F76C6">
        <w:rPr>
          <w:rFonts w:eastAsia="Calibri" w:cstheme="minorHAnsi"/>
          <w:sz w:val="24"/>
          <w:szCs w:val="24"/>
        </w:rPr>
        <w:t xml:space="preserve">на </w:t>
      </w:r>
      <w:r w:rsidR="00735F7E">
        <w:rPr>
          <w:rFonts w:eastAsia="Calibri" w:cstheme="minorHAnsi"/>
          <w:sz w:val="24"/>
          <w:szCs w:val="24"/>
        </w:rPr>
        <w:t>предприят</w:t>
      </w:r>
      <w:r w:rsidR="005F76C6">
        <w:rPr>
          <w:rFonts w:eastAsia="Calibri" w:cstheme="minorHAnsi"/>
          <w:sz w:val="24"/>
          <w:szCs w:val="24"/>
        </w:rPr>
        <w:t>и</w:t>
      </w:r>
      <w:r w:rsidR="00FD5101">
        <w:rPr>
          <w:rFonts w:eastAsia="Calibri" w:cstheme="minorHAnsi"/>
          <w:sz w:val="24"/>
          <w:szCs w:val="24"/>
        </w:rPr>
        <w:t>и</w:t>
      </w:r>
      <w:r w:rsidR="00F920BE">
        <w:rPr>
          <w:rFonts w:eastAsia="Calibri" w:cstheme="minorHAnsi"/>
          <w:sz w:val="24"/>
          <w:szCs w:val="24"/>
        </w:rPr>
        <w:t>, а также иные договоры/проекты на которых регулярно выполняются работы повышенной опасности</w:t>
      </w:r>
      <w:r w:rsidR="00176B12">
        <w:rPr>
          <w:rFonts w:eastAsia="Calibri" w:cstheme="minorHAnsi"/>
          <w:sz w:val="24"/>
          <w:szCs w:val="24"/>
        </w:rPr>
        <w:t>;</w:t>
      </w:r>
    </w:p>
    <w:p w14:paraId="0D42E222" w14:textId="291F8DA7" w:rsidR="000C1B5F" w:rsidRPr="000C1B5F" w:rsidRDefault="000C1B5F" w:rsidP="002E1B5B">
      <w:pPr>
        <w:pStyle w:val="a4"/>
        <w:numPr>
          <w:ilvl w:val="0"/>
          <w:numId w:val="5"/>
        </w:numPr>
        <w:spacing w:before="60" w:after="0" w:line="240" w:lineRule="auto"/>
        <w:ind w:left="851" w:hanging="284"/>
        <w:contextualSpacing w:val="0"/>
        <w:jc w:val="both"/>
        <w:rPr>
          <w:rFonts w:eastAsia="Calibri" w:cstheme="minorHAnsi"/>
          <w:sz w:val="24"/>
          <w:szCs w:val="24"/>
        </w:rPr>
      </w:pPr>
      <w:r w:rsidRPr="000C1B5F">
        <w:rPr>
          <w:rFonts w:eastAsia="Calibri" w:cstheme="minorHAnsi"/>
          <w:b/>
          <w:sz w:val="24"/>
          <w:szCs w:val="24"/>
        </w:rPr>
        <w:t>Низкий уровень риска</w:t>
      </w:r>
      <w:r w:rsidR="00A17575">
        <w:rPr>
          <w:rFonts w:eastAsia="Calibri" w:cstheme="minorHAnsi"/>
          <w:b/>
          <w:sz w:val="24"/>
          <w:szCs w:val="24"/>
        </w:rPr>
        <w:t xml:space="preserve">: </w:t>
      </w:r>
      <w:r w:rsidR="00A17575">
        <w:rPr>
          <w:rFonts w:eastAsia="Calibri" w:cstheme="minorHAnsi"/>
          <w:sz w:val="24"/>
          <w:szCs w:val="24"/>
        </w:rPr>
        <w:t xml:space="preserve">договоры/проекты </w:t>
      </w:r>
      <w:r w:rsidRPr="000C1B5F">
        <w:rPr>
          <w:rFonts w:eastAsia="Calibri" w:cstheme="minorHAnsi"/>
          <w:sz w:val="24"/>
          <w:szCs w:val="24"/>
        </w:rPr>
        <w:t xml:space="preserve">с </w:t>
      </w:r>
      <w:r w:rsidR="00A17575">
        <w:rPr>
          <w:rFonts w:eastAsia="Calibri" w:cstheme="minorHAnsi"/>
          <w:sz w:val="24"/>
          <w:szCs w:val="24"/>
        </w:rPr>
        <w:t>ПО</w:t>
      </w:r>
      <w:r w:rsidRPr="000C1B5F">
        <w:rPr>
          <w:rFonts w:eastAsia="Calibri" w:cstheme="minorHAnsi"/>
          <w:sz w:val="24"/>
          <w:szCs w:val="24"/>
        </w:rPr>
        <w:t xml:space="preserve">, выполняющими </w:t>
      </w:r>
      <w:r w:rsidR="00F920BE">
        <w:rPr>
          <w:rFonts w:eastAsia="Calibri" w:cstheme="minorHAnsi"/>
          <w:sz w:val="24"/>
          <w:szCs w:val="24"/>
        </w:rPr>
        <w:t xml:space="preserve">на </w:t>
      </w:r>
      <w:r w:rsidR="00735F7E">
        <w:rPr>
          <w:rFonts w:eastAsia="Calibri" w:cstheme="minorHAnsi"/>
          <w:sz w:val="24"/>
          <w:szCs w:val="24"/>
        </w:rPr>
        <w:t>п</w:t>
      </w:r>
      <w:r w:rsidR="00F920BE">
        <w:rPr>
          <w:rFonts w:eastAsia="Calibri" w:cstheme="minorHAnsi"/>
          <w:sz w:val="24"/>
          <w:szCs w:val="24"/>
        </w:rPr>
        <w:t>редприяти</w:t>
      </w:r>
      <w:r w:rsidR="00FD5101">
        <w:rPr>
          <w:rFonts w:eastAsia="Calibri" w:cstheme="minorHAnsi"/>
          <w:sz w:val="24"/>
          <w:szCs w:val="24"/>
        </w:rPr>
        <w:t xml:space="preserve">и </w:t>
      </w:r>
      <w:r w:rsidRPr="000C1B5F">
        <w:rPr>
          <w:rFonts w:eastAsia="Calibri" w:cstheme="minorHAnsi"/>
          <w:sz w:val="24"/>
          <w:szCs w:val="24"/>
        </w:rPr>
        <w:t>работы с н</w:t>
      </w:r>
      <w:r w:rsidR="00EC37D3">
        <w:rPr>
          <w:rFonts w:eastAsia="Calibri" w:cstheme="minorHAnsi"/>
          <w:sz w:val="24"/>
          <w:szCs w:val="24"/>
        </w:rPr>
        <w:t>етехнологическим оборудованием</w:t>
      </w:r>
      <w:r w:rsidRPr="000C1B5F">
        <w:rPr>
          <w:rFonts w:eastAsia="Calibri" w:cstheme="minorHAnsi"/>
          <w:sz w:val="24"/>
          <w:szCs w:val="24"/>
        </w:rPr>
        <w:t xml:space="preserve">, </w:t>
      </w:r>
      <w:r w:rsidRPr="001A54A0">
        <w:rPr>
          <w:rFonts w:eastAsia="Calibri" w:cstheme="minorHAnsi"/>
          <w:sz w:val="24"/>
          <w:szCs w:val="24"/>
        </w:rPr>
        <w:t>а также вып</w:t>
      </w:r>
      <w:r w:rsidR="00A17575" w:rsidRPr="001A54A0">
        <w:rPr>
          <w:rFonts w:eastAsia="Calibri" w:cstheme="minorHAnsi"/>
          <w:sz w:val="24"/>
          <w:szCs w:val="24"/>
        </w:rPr>
        <w:t>олнением работ</w:t>
      </w:r>
      <w:r w:rsidR="00F920BE" w:rsidRPr="001A54A0">
        <w:rPr>
          <w:rFonts w:eastAsia="Calibri" w:cstheme="minorHAnsi"/>
          <w:sz w:val="24"/>
          <w:szCs w:val="24"/>
        </w:rPr>
        <w:t xml:space="preserve"> повышенной</w:t>
      </w:r>
      <w:r w:rsidR="001A54A0" w:rsidRPr="001A54A0">
        <w:rPr>
          <w:rFonts w:eastAsia="Calibri" w:cstheme="minorHAnsi"/>
          <w:sz w:val="24"/>
          <w:szCs w:val="24"/>
        </w:rPr>
        <w:t xml:space="preserve"> опасности</w:t>
      </w:r>
      <w:r w:rsidR="00A17575" w:rsidRPr="001A54A0">
        <w:rPr>
          <w:rFonts w:eastAsia="Calibri" w:cstheme="minorHAnsi"/>
          <w:sz w:val="24"/>
          <w:szCs w:val="24"/>
        </w:rPr>
        <w:t xml:space="preserve">, имеющих разовый </w:t>
      </w:r>
      <w:r w:rsidRPr="001A54A0">
        <w:rPr>
          <w:rFonts w:eastAsia="Calibri" w:cstheme="minorHAnsi"/>
          <w:sz w:val="24"/>
          <w:szCs w:val="24"/>
        </w:rPr>
        <w:t>характер.</w:t>
      </w:r>
      <w:r w:rsidRPr="000C1B5F">
        <w:rPr>
          <w:rFonts w:eastAsia="Calibri" w:cstheme="minorHAnsi"/>
          <w:sz w:val="24"/>
          <w:szCs w:val="24"/>
        </w:rPr>
        <w:t xml:space="preserve"> Работы и услуги на объектах </w:t>
      </w:r>
      <w:r w:rsidR="00444A06" w:rsidRPr="000C1B5F">
        <w:rPr>
          <w:rFonts w:eastAsia="Calibri" w:cstheme="minorHAnsi"/>
          <w:sz w:val="24"/>
          <w:szCs w:val="24"/>
        </w:rPr>
        <w:t>непроизводст</w:t>
      </w:r>
      <w:r w:rsidR="00444A06">
        <w:rPr>
          <w:rFonts w:eastAsia="Calibri" w:cstheme="minorHAnsi"/>
          <w:sz w:val="24"/>
          <w:szCs w:val="24"/>
        </w:rPr>
        <w:t>венной</w:t>
      </w:r>
      <w:r w:rsidR="00A17575">
        <w:rPr>
          <w:rFonts w:eastAsia="Calibri" w:cstheme="minorHAnsi"/>
          <w:sz w:val="24"/>
          <w:szCs w:val="24"/>
        </w:rPr>
        <w:t xml:space="preserve"> сферы: </w:t>
      </w:r>
      <w:r w:rsidRPr="000C1B5F">
        <w:rPr>
          <w:rFonts w:eastAsia="Calibri" w:cstheme="minorHAnsi"/>
          <w:sz w:val="24"/>
          <w:szCs w:val="24"/>
        </w:rPr>
        <w:t xml:space="preserve">содержание территории и автодорог, уборка и содержание зданий, территорий, </w:t>
      </w:r>
      <w:r w:rsidR="001A54A0">
        <w:rPr>
          <w:rFonts w:eastAsia="Calibri" w:cstheme="minorHAnsi"/>
          <w:sz w:val="24"/>
          <w:szCs w:val="24"/>
        </w:rPr>
        <w:t xml:space="preserve">транспортные услуги, шеф-монтажные работы, </w:t>
      </w:r>
      <w:r w:rsidRPr="000C1B5F">
        <w:rPr>
          <w:rFonts w:eastAsia="Calibri" w:cstheme="minorHAnsi"/>
          <w:sz w:val="24"/>
          <w:szCs w:val="24"/>
        </w:rPr>
        <w:t>обучение</w:t>
      </w:r>
      <w:r w:rsidR="00A17575">
        <w:rPr>
          <w:rFonts w:eastAsia="Calibri" w:cstheme="minorHAnsi"/>
          <w:sz w:val="24"/>
          <w:szCs w:val="24"/>
        </w:rPr>
        <w:t>, обеспечение питания, НИОКР</w:t>
      </w:r>
      <w:r w:rsidRPr="000C1B5F">
        <w:rPr>
          <w:rFonts w:eastAsia="Calibri" w:cstheme="minorHAnsi"/>
          <w:sz w:val="24"/>
          <w:szCs w:val="24"/>
        </w:rPr>
        <w:t xml:space="preserve"> и др. </w:t>
      </w:r>
    </w:p>
    <w:p w14:paraId="13E68DC1" w14:textId="170E13B6" w:rsidR="003C7975" w:rsidRPr="003C7975" w:rsidRDefault="003C7975" w:rsidP="00F61A07">
      <w:pPr>
        <w:pStyle w:val="a4"/>
        <w:numPr>
          <w:ilvl w:val="1"/>
          <w:numId w:val="6"/>
        </w:numPr>
        <w:spacing w:before="120" w:after="0" w:line="240" w:lineRule="auto"/>
        <w:ind w:left="567" w:hanging="567"/>
        <w:contextualSpacing w:val="0"/>
        <w:jc w:val="both"/>
        <w:rPr>
          <w:sz w:val="28"/>
        </w:rPr>
      </w:pPr>
      <w:r w:rsidRPr="00F61A07">
        <w:rPr>
          <w:sz w:val="24"/>
          <w:highlight w:val="yellow"/>
        </w:rPr>
        <w:t>Инициатором и организатором процесса оценки уровня рисков по договору является Куратор договора.</w:t>
      </w:r>
      <w:r w:rsidRPr="003C7975">
        <w:rPr>
          <w:sz w:val="24"/>
        </w:rPr>
        <w:t xml:space="preserve"> В оценке уровня рисков принимают участие следующие лица:</w:t>
      </w:r>
    </w:p>
    <w:p w14:paraId="508DDB23" w14:textId="64F31B3B" w:rsidR="00272EE8" w:rsidRPr="00444A06" w:rsidRDefault="00272EE8" w:rsidP="002E1B5B">
      <w:pPr>
        <w:pStyle w:val="a4"/>
        <w:numPr>
          <w:ilvl w:val="0"/>
          <w:numId w:val="5"/>
        </w:numPr>
        <w:spacing w:before="60" w:after="0" w:line="240" w:lineRule="auto"/>
        <w:ind w:left="851" w:hanging="284"/>
        <w:contextualSpacing w:val="0"/>
        <w:jc w:val="both"/>
        <w:rPr>
          <w:rFonts w:eastAsia="Calibri" w:cstheme="minorHAnsi"/>
          <w:bCs/>
          <w:color w:val="2E74B5" w:themeColor="accent1" w:themeShade="BF"/>
          <w:sz w:val="24"/>
          <w:szCs w:val="24"/>
        </w:rPr>
      </w:pPr>
      <w:r w:rsidRPr="00681FDD">
        <w:rPr>
          <w:rFonts w:eastAsia="Calibri" w:cstheme="minorHAnsi"/>
          <w:bCs/>
          <w:sz w:val="24"/>
          <w:szCs w:val="24"/>
        </w:rPr>
        <w:t xml:space="preserve">для инвестиционных проектов – </w:t>
      </w:r>
      <w:r w:rsidRPr="00272EE8">
        <w:rPr>
          <w:rFonts w:eastAsia="Calibri" w:cstheme="minorHAnsi"/>
          <w:bCs/>
          <w:sz w:val="24"/>
          <w:szCs w:val="24"/>
        </w:rPr>
        <w:t>Менеджер проекта / ответственный за договор / проект</w:t>
      </w:r>
      <w:r w:rsidR="00444A06">
        <w:rPr>
          <w:rFonts w:eastAsia="Calibri" w:cstheme="minorHAnsi"/>
          <w:bCs/>
          <w:sz w:val="24"/>
          <w:szCs w:val="24"/>
        </w:rPr>
        <w:t xml:space="preserve"> и представитель </w:t>
      </w:r>
      <w:proofErr w:type="spellStart"/>
      <w:r w:rsidR="00444A06" w:rsidRPr="00444A06">
        <w:rPr>
          <w:rFonts w:eastAsia="Calibri" w:cstheme="minorHAnsi"/>
          <w:bCs/>
          <w:color w:val="2E74B5" w:themeColor="accent1" w:themeShade="BF"/>
          <w:sz w:val="24"/>
          <w:szCs w:val="24"/>
        </w:rPr>
        <w:t>У</w:t>
      </w:r>
      <w:r w:rsidRPr="00444A06">
        <w:rPr>
          <w:rFonts w:eastAsia="Calibri" w:cstheme="minorHAnsi"/>
          <w:bCs/>
          <w:color w:val="2E74B5" w:themeColor="accent1" w:themeShade="BF"/>
          <w:sz w:val="24"/>
          <w:szCs w:val="24"/>
        </w:rPr>
        <w:t>ОТ</w:t>
      </w:r>
      <w:r w:rsidR="00444A06" w:rsidRPr="00444A06">
        <w:rPr>
          <w:rFonts w:eastAsia="Calibri" w:cstheme="minorHAnsi"/>
          <w:bCs/>
          <w:color w:val="2E74B5" w:themeColor="accent1" w:themeShade="BF"/>
          <w:sz w:val="24"/>
          <w:szCs w:val="24"/>
        </w:rPr>
        <w:t>и</w:t>
      </w:r>
      <w:r w:rsidRPr="00444A06">
        <w:rPr>
          <w:rFonts w:eastAsia="Calibri" w:cstheme="minorHAnsi"/>
          <w:bCs/>
          <w:color w:val="2E74B5" w:themeColor="accent1" w:themeShade="BF"/>
          <w:sz w:val="24"/>
          <w:szCs w:val="24"/>
        </w:rPr>
        <w:t>ПБ</w:t>
      </w:r>
      <w:proofErr w:type="spellEnd"/>
      <w:r w:rsidR="003C7975" w:rsidRPr="00444A06">
        <w:rPr>
          <w:rFonts w:eastAsia="Calibri" w:cstheme="minorHAnsi"/>
          <w:bCs/>
          <w:color w:val="2E74B5" w:themeColor="accent1" w:themeShade="BF"/>
          <w:sz w:val="24"/>
          <w:szCs w:val="24"/>
        </w:rPr>
        <w:t>;</w:t>
      </w:r>
    </w:p>
    <w:p w14:paraId="02C4211E" w14:textId="727158D0" w:rsidR="00327FD4" w:rsidRDefault="00735F7E" w:rsidP="002E1B5B">
      <w:pPr>
        <w:pStyle w:val="a4"/>
        <w:numPr>
          <w:ilvl w:val="0"/>
          <w:numId w:val="5"/>
        </w:numPr>
        <w:spacing w:before="60" w:after="0" w:line="240" w:lineRule="auto"/>
        <w:ind w:left="851" w:hanging="284"/>
        <w:contextualSpacing w:val="0"/>
        <w:jc w:val="both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для договоров/проектов ТОиР – К</w:t>
      </w:r>
      <w:r w:rsidR="00272EE8" w:rsidRPr="00681FDD">
        <w:rPr>
          <w:rFonts w:eastAsia="Calibri" w:cstheme="minorHAnsi"/>
          <w:bCs/>
          <w:sz w:val="24"/>
          <w:szCs w:val="24"/>
        </w:rPr>
        <w:t>атегорийный менеджер или иное ответственное лицо, назначенное заказчиком услуг</w:t>
      </w:r>
      <w:r w:rsidR="00272EE8">
        <w:rPr>
          <w:rFonts w:eastAsia="Calibri" w:cstheme="minorHAnsi"/>
          <w:bCs/>
          <w:sz w:val="24"/>
          <w:szCs w:val="24"/>
        </w:rPr>
        <w:t>.</w:t>
      </w:r>
    </w:p>
    <w:p w14:paraId="61A7D7EA" w14:textId="298A58DD" w:rsidR="00D816E5" w:rsidRPr="00327FD4" w:rsidRDefault="00327FD4" w:rsidP="002E1B5B">
      <w:pPr>
        <w:pStyle w:val="1"/>
        <w:numPr>
          <w:ilvl w:val="0"/>
          <w:numId w:val="6"/>
        </w:numPr>
        <w:tabs>
          <w:tab w:val="left" w:pos="709"/>
        </w:tabs>
        <w:spacing w:before="240" w:after="0"/>
        <w:ind w:left="357" w:hanging="357"/>
        <w:rPr>
          <w:rFonts w:asciiTheme="minorHAnsi" w:hAnsiTheme="minorHAnsi" w:cstheme="minorHAnsi"/>
          <w:bCs w:val="0"/>
          <w:spacing w:val="20"/>
          <w:kern w:val="0"/>
          <w:sz w:val="24"/>
          <w:lang w:eastAsia="en-US"/>
        </w:rPr>
      </w:pPr>
      <w:r w:rsidRPr="003C7975">
        <w:rPr>
          <w:rFonts w:asciiTheme="minorHAnsi" w:hAnsiTheme="minorHAnsi" w:cstheme="minorHAnsi"/>
          <w:bCs w:val="0"/>
          <w:spacing w:val="20"/>
          <w:kern w:val="0"/>
          <w:sz w:val="24"/>
          <w:lang w:eastAsia="en-US"/>
        </w:rPr>
        <w:t>ПОРЯДОК ПРОВЕДЕНИЯ ОЦЕНКИ РИСКО</w:t>
      </w:r>
      <w:r>
        <w:rPr>
          <w:rFonts w:asciiTheme="minorHAnsi" w:hAnsiTheme="minorHAnsi" w:cstheme="minorHAnsi"/>
          <w:bCs w:val="0"/>
          <w:spacing w:val="20"/>
          <w:kern w:val="0"/>
          <w:sz w:val="24"/>
          <w:lang w:eastAsia="en-US"/>
        </w:rPr>
        <w:t>В</w:t>
      </w:r>
    </w:p>
    <w:p w14:paraId="764DFA73" w14:textId="50AB2FF1" w:rsidR="00327FD4" w:rsidRPr="00327FD4" w:rsidRDefault="00327FD4" w:rsidP="002E1B5B">
      <w:pPr>
        <w:pStyle w:val="a4"/>
        <w:numPr>
          <w:ilvl w:val="1"/>
          <w:numId w:val="6"/>
        </w:numPr>
        <w:spacing w:before="120" w:after="0" w:line="240" w:lineRule="auto"/>
        <w:ind w:left="567" w:hanging="567"/>
        <w:contextualSpacing w:val="0"/>
        <w:jc w:val="both"/>
        <w:rPr>
          <w:sz w:val="24"/>
          <w:szCs w:val="24"/>
        </w:rPr>
      </w:pPr>
      <w:r w:rsidRPr="00327FD4">
        <w:rPr>
          <w:sz w:val="24"/>
          <w:szCs w:val="24"/>
        </w:rPr>
        <w:t>Оценку уровня риска договора / проекта</w:t>
      </w:r>
      <w:r w:rsidR="00A45DB0">
        <w:rPr>
          <w:sz w:val="24"/>
          <w:szCs w:val="24"/>
        </w:rPr>
        <w:t xml:space="preserve"> проводят</w:t>
      </w:r>
      <w:r w:rsidRPr="00327FD4">
        <w:rPr>
          <w:sz w:val="24"/>
          <w:szCs w:val="24"/>
        </w:rPr>
        <w:t xml:space="preserve"> согласн</w:t>
      </w:r>
      <w:r>
        <w:rPr>
          <w:sz w:val="24"/>
          <w:szCs w:val="24"/>
        </w:rPr>
        <w:t>о требованиям настоящей методике</w:t>
      </w:r>
      <w:r w:rsidRPr="00327FD4">
        <w:rPr>
          <w:sz w:val="24"/>
          <w:szCs w:val="24"/>
        </w:rPr>
        <w:t>.</w:t>
      </w:r>
    </w:p>
    <w:p w14:paraId="1ABBFD3A" w14:textId="557D2B03" w:rsidR="00327FD4" w:rsidRPr="00327FD4" w:rsidRDefault="00F320AD" w:rsidP="002E1B5B">
      <w:pPr>
        <w:pStyle w:val="a4"/>
        <w:numPr>
          <w:ilvl w:val="1"/>
          <w:numId w:val="6"/>
        </w:numPr>
        <w:spacing w:before="120" w:after="0" w:line="240" w:lineRule="auto"/>
        <w:ind w:left="567" w:hanging="567"/>
        <w:contextualSpacing w:val="0"/>
        <w:jc w:val="both"/>
        <w:rPr>
          <w:sz w:val="24"/>
          <w:szCs w:val="24"/>
        </w:rPr>
      </w:pPr>
      <w:r w:rsidRPr="00327FD4">
        <w:rPr>
          <w:sz w:val="24"/>
          <w:szCs w:val="24"/>
        </w:rPr>
        <w:t xml:space="preserve">Оценка </w:t>
      </w:r>
      <w:r w:rsidR="006F1A64" w:rsidRPr="00327FD4">
        <w:rPr>
          <w:sz w:val="24"/>
          <w:szCs w:val="24"/>
        </w:rPr>
        <w:t xml:space="preserve">уровня </w:t>
      </w:r>
      <w:r w:rsidR="006F2252" w:rsidRPr="00327FD4">
        <w:rPr>
          <w:sz w:val="24"/>
          <w:szCs w:val="24"/>
        </w:rPr>
        <w:t xml:space="preserve">договора / </w:t>
      </w:r>
      <w:r w:rsidR="008F3561" w:rsidRPr="00327FD4">
        <w:rPr>
          <w:sz w:val="24"/>
          <w:szCs w:val="24"/>
        </w:rPr>
        <w:t>проекта проводится</w:t>
      </w:r>
      <w:r w:rsidRPr="00327FD4">
        <w:rPr>
          <w:sz w:val="24"/>
          <w:szCs w:val="24"/>
        </w:rPr>
        <w:t xml:space="preserve"> </w:t>
      </w:r>
      <w:r w:rsidR="00302681" w:rsidRPr="00327FD4">
        <w:rPr>
          <w:sz w:val="24"/>
          <w:szCs w:val="24"/>
        </w:rPr>
        <w:t xml:space="preserve">при планировании объемов закупаемых </w:t>
      </w:r>
      <w:r w:rsidR="001B2B95" w:rsidRPr="00327FD4">
        <w:rPr>
          <w:sz w:val="24"/>
          <w:szCs w:val="24"/>
        </w:rPr>
        <w:t>работ</w:t>
      </w:r>
      <w:r w:rsidR="006F2252" w:rsidRPr="00327FD4">
        <w:rPr>
          <w:sz w:val="24"/>
          <w:szCs w:val="24"/>
        </w:rPr>
        <w:t xml:space="preserve"> </w:t>
      </w:r>
      <w:r w:rsidR="001B2B95" w:rsidRPr="00327FD4">
        <w:rPr>
          <w:sz w:val="24"/>
          <w:szCs w:val="24"/>
        </w:rPr>
        <w:t>/</w:t>
      </w:r>
      <w:r w:rsidR="006F2252" w:rsidRPr="00327FD4">
        <w:rPr>
          <w:sz w:val="24"/>
          <w:szCs w:val="24"/>
        </w:rPr>
        <w:t xml:space="preserve"> </w:t>
      </w:r>
      <w:r w:rsidR="001B2B95" w:rsidRPr="00327FD4">
        <w:rPr>
          <w:sz w:val="24"/>
          <w:szCs w:val="24"/>
        </w:rPr>
        <w:t>услуг</w:t>
      </w:r>
      <w:r w:rsidR="00302681" w:rsidRPr="00327FD4">
        <w:rPr>
          <w:sz w:val="24"/>
          <w:szCs w:val="24"/>
        </w:rPr>
        <w:t xml:space="preserve"> на месячный, квартальный или годовой период, либо при создании заявки на</w:t>
      </w:r>
      <w:r w:rsidRPr="00327FD4">
        <w:rPr>
          <w:sz w:val="24"/>
          <w:szCs w:val="24"/>
        </w:rPr>
        <w:t xml:space="preserve"> </w:t>
      </w:r>
      <w:r w:rsidR="00302681" w:rsidRPr="00327FD4">
        <w:rPr>
          <w:sz w:val="24"/>
          <w:szCs w:val="24"/>
        </w:rPr>
        <w:t>закупку работ</w:t>
      </w:r>
      <w:r w:rsidR="00327FD4">
        <w:rPr>
          <w:sz w:val="24"/>
          <w:szCs w:val="24"/>
        </w:rPr>
        <w:t xml:space="preserve"> </w:t>
      </w:r>
      <w:r w:rsidR="00302681" w:rsidRPr="00327FD4">
        <w:rPr>
          <w:sz w:val="24"/>
          <w:szCs w:val="24"/>
        </w:rPr>
        <w:t>/</w:t>
      </w:r>
      <w:r w:rsidR="00327FD4">
        <w:rPr>
          <w:sz w:val="24"/>
          <w:szCs w:val="24"/>
        </w:rPr>
        <w:t xml:space="preserve"> </w:t>
      </w:r>
      <w:r w:rsidR="00302681" w:rsidRPr="00327FD4">
        <w:rPr>
          <w:sz w:val="24"/>
          <w:szCs w:val="24"/>
        </w:rPr>
        <w:t>услуг.</w:t>
      </w:r>
    </w:p>
    <w:p w14:paraId="3304920C" w14:textId="194A9AE3" w:rsidR="00735F7E" w:rsidRDefault="00F320AD" w:rsidP="002E1B5B">
      <w:pPr>
        <w:pStyle w:val="a4"/>
        <w:numPr>
          <w:ilvl w:val="1"/>
          <w:numId w:val="6"/>
        </w:numPr>
        <w:spacing w:before="120" w:after="0" w:line="240" w:lineRule="auto"/>
        <w:ind w:left="567" w:hanging="567"/>
        <w:contextualSpacing w:val="0"/>
        <w:jc w:val="both"/>
        <w:rPr>
          <w:sz w:val="24"/>
          <w:szCs w:val="24"/>
        </w:rPr>
      </w:pPr>
      <w:r w:rsidRPr="00444A06">
        <w:rPr>
          <w:sz w:val="24"/>
          <w:szCs w:val="24"/>
          <w:highlight w:val="yellow"/>
        </w:rPr>
        <w:t xml:space="preserve">Для </w:t>
      </w:r>
      <w:r w:rsidR="006F1A64" w:rsidRPr="00444A06">
        <w:rPr>
          <w:sz w:val="24"/>
          <w:szCs w:val="24"/>
          <w:highlight w:val="yellow"/>
        </w:rPr>
        <w:t>оценки уровня риска</w:t>
      </w:r>
      <w:r w:rsidR="00BB0334" w:rsidRPr="00444A06">
        <w:rPr>
          <w:sz w:val="24"/>
          <w:szCs w:val="24"/>
          <w:highlight w:val="yellow"/>
        </w:rPr>
        <w:t xml:space="preserve"> </w:t>
      </w:r>
      <w:r w:rsidR="006F2252" w:rsidRPr="00444A06">
        <w:rPr>
          <w:sz w:val="24"/>
          <w:szCs w:val="24"/>
          <w:highlight w:val="yellow"/>
        </w:rPr>
        <w:t xml:space="preserve">договоров / </w:t>
      </w:r>
      <w:r w:rsidRPr="00444A06">
        <w:rPr>
          <w:sz w:val="24"/>
          <w:szCs w:val="24"/>
          <w:highlight w:val="yellow"/>
        </w:rPr>
        <w:t>проектов</w:t>
      </w:r>
      <w:r w:rsidR="00BB0334" w:rsidRPr="00444A06">
        <w:rPr>
          <w:sz w:val="24"/>
          <w:szCs w:val="24"/>
          <w:highlight w:val="yellow"/>
        </w:rPr>
        <w:t>,</w:t>
      </w:r>
      <w:r w:rsidRPr="00444A06">
        <w:rPr>
          <w:sz w:val="24"/>
          <w:szCs w:val="24"/>
          <w:highlight w:val="yellow"/>
        </w:rPr>
        <w:t xml:space="preserve"> </w:t>
      </w:r>
      <w:r w:rsidR="00BB0334" w:rsidRPr="00444A06">
        <w:rPr>
          <w:sz w:val="24"/>
          <w:szCs w:val="24"/>
          <w:highlight w:val="yellow"/>
        </w:rPr>
        <w:t>включенных в инвестиционную программу / программу ремонтов</w:t>
      </w:r>
      <w:r w:rsidR="00302681" w:rsidRPr="00444A06">
        <w:rPr>
          <w:sz w:val="24"/>
          <w:szCs w:val="24"/>
          <w:highlight w:val="yellow"/>
        </w:rPr>
        <w:t xml:space="preserve"> / программу поддержания</w:t>
      </w:r>
      <w:r w:rsidR="00BB0334" w:rsidRPr="00444A06">
        <w:rPr>
          <w:sz w:val="24"/>
          <w:szCs w:val="24"/>
          <w:highlight w:val="yellow"/>
        </w:rPr>
        <w:t xml:space="preserve"> </w:t>
      </w:r>
      <w:r w:rsidR="005F76C6" w:rsidRPr="00444A06">
        <w:rPr>
          <w:sz w:val="24"/>
          <w:szCs w:val="24"/>
          <w:highlight w:val="yellow"/>
        </w:rPr>
        <w:t xml:space="preserve">на </w:t>
      </w:r>
      <w:r w:rsidR="00327FD4" w:rsidRPr="00444A06">
        <w:rPr>
          <w:sz w:val="24"/>
          <w:szCs w:val="24"/>
          <w:highlight w:val="yellow"/>
        </w:rPr>
        <w:t>п</w:t>
      </w:r>
      <w:r w:rsidR="005F76C6" w:rsidRPr="00444A06">
        <w:rPr>
          <w:sz w:val="24"/>
          <w:szCs w:val="24"/>
          <w:highlight w:val="yellow"/>
        </w:rPr>
        <w:t>редприяти</w:t>
      </w:r>
      <w:r w:rsidR="00FD5101" w:rsidRPr="00444A06">
        <w:rPr>
          <w:sz w:val="24"/>
          <w:szCs w:val="24"/>
          <w:highlight w:val="yellow"/>
        </w:rPr>
        <w:t>и</w:t>
      </w:r>
      <w:r w:rsidR="00BB0334" w:rsidRPr="00444A06">
        <w:rPr>
          <w:sz w:val="24"/>
          <w:szCs w:val="24"/>
          <w:highlight w:val="yellow"/>
        </w:rPr>
        <w:t xml:space="preserve"> </w:t>
      </w:r>
      <w:r w:rsidR="00686643" w:rsidRPr="00444A06">
        <w:rPr>
          <w:sz w:val="24"/>
          <w:szCs w:val="24"/>
          <w:highlight w:val="yellow"/>
          <w:u w:val="single"/>
        </w:rPr>
        <w:t xml:space="preserve">не позднее чем за один месяц до конца календарного года приказом </w:t>
      </w:r>
      <w:r w:rsidR="00577900" w:rsidRPr="00444A06">
        <w:rPr>
          <w:sz w:val="24"/>
          <w:szCs w:val="24"/>
          <w:highlight w:val="yellow"/>
          <w:u w:val="single"/>
        </w:rPr>
        <w:t>по предприятию</w:t>
      </w:r>
      <w:r w:rsidR="00577900" w:rsidRPr="00327FD4">
        <w:rPr>
          <w:sz w:val="24"/>
          <w:szCs w:val="24"/>
        </w:rPr>
        <w:t>,</w:t>
      </w:r>
      <w:r w:rsidR="00686643" w:rsidRPr="00327FD4">
        <w:rPr>
          <w:sz w:val="24"/>
          <w:szCs w:val="24"/>
        </w:rPr>
        <w:t xml:space="preserve"> созда</w:t>
      </w:r>
      <w:r w:rsidR="00553728" w:rsidRPr="00327FD4">
        <w:rPr>
          <w:sz w:val="24"/>
          <w:szCs w:val="24"/>
        </w:rPr>
        <w:t>ется экспертная рабочая группа.</w:t>
      </w:r>
    </w:p>
    <w:p w14:paraId="53F3A799" w14:textId="282CE272" w:rsidR="00735F7E" w:rsidRPr="00735F7E" w:rsidRDefault="006F1A64" w:rsidP="002E1B5B">
      <w:pPr>
        <w:pStyle w:val="a4"/>
        <w:numPr>
          <w:ilvl w:val="2"/>
          <w:numId w:val="6"/>
        </w:numPr>
        <w:spacing w:before="60" w:after="0" w:line="240" w:lineRule="auto"/>
        <w:ind w:left="1418" w:hanging="851"/>
        <w:contextualSpacing w:val="0"/>
        <w:jc w:val="both"/>
        <w:rPr>
          <w:sz w:val="28"/>
          <w:szCs w:val="24"/>
        </w:rPr>
      </w:pPr>
      <w:r w:rsidRPr="00735F7E">
        <w:rPr>
          <w:sz w:val="24"/>
        </w:rPr>
        <w:t>В с</w:t>
      </w:r>
      <w:r w:rsidR="00513ECE" w:rsidRPr="00735F7E">
        <w:rPr>
          <w:sz w:val="24"/>
        </w:rPr>
        <w:t>остав Р</w:t>
      </w:r>
      <w:r w:rsidR="00686643" w:rsidRPr="00735F7E">
        <w:rPr>
          <w:sz w:val="24"/>
        </w:rPr>
        <w:t xml:space="preserve">абочей группы </w:t>
      </w:r>
      <w:r w:rsidRPr="00735F7E">
        <w:rPr>
          <w:sz w:val="24"/>
        </w:rPr>
        <w:t>должны</w:t>
      </w:r>
      <w:r w:rsidR="00686643" w:rsidRPr="00735F7E">
        <w:rPr>
          <w:sz w:val="24"/>
        </w:rPr>
        <w:t xml:space="preserve"> </w:t>
      </w:r>
      <w:r w:rsidRPr="00735F7E">
        <w:rPr>
          <w:sz w:val="24"/>
        </w:rPr>
        <w:t>быть включены все</w:t>
      </w:r>
      <w:r w:rsidR="00686643" w:rsidRPr="00735F7E">
        <w:rPr>
          <w:sz w:val="24"/>
        </w:rPr>
        <w:t xml:space="preserve"> Заказчик</w:t>
      </w:r>
      <w:r w:rsidRPr="00735F7E">
        <w:rPr>
          <w:sz w:val="24"/>
        </w:rPr>
        <w:t>и</w:t>
      </w:r>
      <w:r w:rsidR="00686643" w:rsidRPr="00735F7E">
        <w:rPr>
          <w:sz w:val="24"/>
        </w:rPr>
        <w:t xml:space="preserve"> </w:t>
      </w:r>
      <w:r w:rsidR="001B2B95" w:rsidRPr="00735F7E">
        <w:rPr>
          <w:sz w:val="24"/>
        </w:rPr>
        <w:t xml:space="preserve">работ/услуг </w:t>
      </w:r>
      <w:r w:rsidR="00686643" w:rsidRPr="00735F7E">
        <w:rPr>
          <w:sz w:val="24"/>
        </w:rPr>
        <w:t xml:space="preserve">таких проектов, </w:t>
      </w:r>
      <w:r w:rsidRPr="00735F7E">
        <w:rPr>
          <w:sz w:val="24"/>
        </w:rPr>
        <w:t>представители</w:t>
      </w:r>
      <w:r w:rsidR="00444A06">
        <w:rPr>
          <w:sz w:val="24"/>
        </w:rPr>
        <w:t xml:space="preserve"> </w:t>
      </w:r>
      <w:proofErr w:type="spellStart"/>
      <w:r w:rsidR="00444A06" w:rsidRPr="00444A06">
        <w:rPr>
          <w:color w:val="2E74B5" w:themeColor="accent1" w:themeShade="BF"/>
          <w:sz w:val="24"/>
        </w:rPr>
        <w:t>У</w:t>
      </w:r>
      <w:r w:rsidR="00686643" w:rsidRPr="00444A06">
        <w:rPr>
          <w:color w:val="2E74B5" w:themeColor="accent1" w:themeShade="BF"/>
          <w:sz w:val="24"/>
        </w:rPr>
        <w:t>ОТ</w:t>
      </w:r>
      <w:r w:rsidR="00444A06" w:rsidRPr="00444A06">
        <w:rPr>
          <w:color w:val="2E74B5" w:themeColor="accent1" w:themeShade="BF"/>
          <w:sz w:val="24"/>
        </w:rPr>
        <w:t>и</w:t>
      </w:r>
      <w:r w:rsidR="00686643" w:rsidRPr="00444A06">
        <w:rPr>
          <w:color w:val="2E74B5" w:themeColor="accent1" w:themeShade="BF"/>
          <w:sz w:val="24"/>
        </w:rPr>
        <w:t>ПБ</w:t>
      </w:r>
      <w:proofErr w:type="spellEnd"/>
      <w:r w:rsidR="00686643" w:rsidRPr="00444A06">
        <w:rPr>
          <w:color w:val="2E74B5" w:themeColor="accent1" w:themeShade="BF"/>
          <w:sz w:val="24"/>
        </w:rPr>
        <w:t xml:space="preserve">, </w:t>
      </w:r>
      <w:r w:rsidR="00686643" w:rsidRPr="00735F7E">
        <w:rPr>
          <w:sz w:val="24"/>
        </w:rPr>
        <w:t>р</w:t>
      </w:r>
      <w:r w:rsidRPr="00735F7E">
        <w:rPr>
          <w:sz w:val="24"/>
        </w:rPr>
        <w:t>уководители</w:t>
      </w:r>
      <w:r w:rsidR="008F32E1" w:rsidRPr="00735F7E">
        <w:rPr>
          <w:sz w:val="24"/>
        </w:rPr>
        <w:t xml:space="preserve"> профильны</w:t>
      </w:r>
      <w:r w:rsidR="00686643" w:rsidRPr="00735F7E">
        <w:rPr>
          <w:sz w:val="24"/>
        </w:rPr>
        <w:t xml:space="preserve">х </w:t>
      </w:r>
      <w:r w:rsidRPr="00735F7E">
        <w:rPr>
          <w:sz w:val="24"/>
        </w:rPr>
        <w:t xml:space="preserve">структурных </w:t>
      </w:r>
      <w:r w:rsidR="00686643" w:rsidRPr="00735F7E">
        <w:rPr>
          <w:sz w:val="24"/>
        </w:rPr>
        <w:t>подразделений</w:t>
      </w:r>
      <w:r w:rsidR="00553728" w:rsidRPr="00735F7E">
        <w:rPr>
          <w:sz w:val="24"/>
        </w:rPr>
        <w:t>. Иные члены рабочей группы привлекаются при необходимости. Состав членов рабоче</w:t>
      </w:r>
      <w:r w:rsidR="00513ECE" w:rsidRPr="00735F7E">
        <w:rPr>
          <w:sz w:val="24"/>
        </w:rPr>
        <w:t>й группы, включая председателя Р</w:t>
      </w:r>
      <w:r w:rsidR="00553728" w:rsidRPr="00735F7E">
        <w:rPr>
          <w:sz w:val="24"/>
        </w:rPr>
        <w:t>абочей группы, должен быть нечетным.</w:t>
      </w:r>
    </w:p>
    <w:p w14:paraId="5A3F9716" w14:textId="77777777" w:rsidR="00735F7E" w:rsidRPr="00735F7E" w:rsidRDefault="00553728" w:rsidP="002E1B5B">
      <w:pPr>
        <w:pStyle w:val="a4"/>
        <w:numPr>
          <w:ilvl w:val="2"/>
          <w:numId w:val="6"/>
        </w:numPr>
        <w:spacing w:before="60" w:after="0" w:line="240" w:lineRule="auto"/>
        <w:ind w:left="1418" w:hanging="851"/>
        <w:contextualSpacing w:val="0"/>
        <w:jc w:val="both"/>
        <w:rPr>
          <w:sz w:val="28"/>
          <w:szCs w:val="24"/>
        </w:rPr>
      </w:pPr>
      <w:r w:rsidRPr="00735F7E">
        <w:rPr>
          <w:sz w:val="24"/>
        </w:rPr>
        <w:t>Уровень риска каждого из рассматриваемых проектов определяется рабочей группой коллегиально на основании критериев.</w:t>
      </w:r>
    </w:p>
    <w:p w14:paraId="55F46A2F" w14:textId="77777777" w:rsidR="00735F7E" w:rsidRDefault="00735F7E" w:rsidP="002E1B5B">
      <w:pPr>
        <w:pStyle w:val="a4"/>
        <w:numPr>
          <w:ilvl w:val="1"/>
          <w:numId w:val="6"/>
        </w:numPr>
        <w:spacing w:before="120" w:after="0" w:line="240" w:lineRule="auto"/>
        <w:ind w:left="567" w:hanging="567"/>
        <w:contextualSpacing w:val="0"/>
        <w:jc w:val="both"/>
        <w:rPr>
          <w:sz w:val="24"/>
          <w:szCs w:val="24"/>
        </w:rPr>
      </w:pPr>
      <w:r w:rsidRPr="00735F7E">
        <w:rPr>
          <w:sz w:val="24"/>
          <w:szCs w:val="24"/>
        </w:rPr>
        <w:t>Если в ходе календарного года возникают новые проекты со сроком реализации в текущем календарном году, их уровень риска определяется по аналогичному порядку.</w:t>
      </w:r>
    </w:p>
    <w:p w14:paraId="0D1FA994" w14:textId="5EBB63E6" w:rsidR="00473428" w:rsidRPr="00735F7E" w:rsidRDefault="00BB0334" w:rsidP="002E1B5B">
      <w:pPr>
        <w:pStyle w:val="a4"/>
        <w:numPr>
          <w:ilvl w:val="1"/>
          <w:numId w:val="6"/>
        </w:numPr>
        <w:spacing w:before="120" w:after="0" w:line="240" w:lineRule="auto"/>
        <w:ind w:left="567" w:hanging="567"/>
        <w:contextualSpacing w:val="0"/>
        <w:jc w:val="both"/>
        <w:rPr>
          <w:sz w:val="28"/>
          <w:szCs w:val="24"/>
        </w:rPr>
      </w:pPr>
      <w:r w:rsidRPr="00735F7E">
        <w:rPr>
          <w:rFonts w:cstheme="minorHAnsi"/>
          <w:sz w:val="24"/>
          <w:szCs w:val="24"/>
        </w:rPr>
        <w:t xml:space="preserve">Уровень риска </w:t>
      </w:r>
      <w:r w:rsidR="006F2252" w:rsidRPr="00735F7E">
        <w:rPr>
          <w:rFonts w:cstheme="minorHAnsi"/>
          <w:sz w:val="24"/>
          <w:szCs w:val="24"/>
        </w:rPr>
        <w:t xml:space="preserve">договора / </w:t>
      </w:r>
      <w:r w:rsidR="008F3561" w:rsidRPr="00735F7E">
        <w:rPr>
          <w:rFonts w:cstheme="minorHAnsi"/>
          <w:sz w:val="24"/>
          <w:szCs w:val="24"/>
        </w:rPr>
        <w:t>проекта определяется</w:t>
      </w:r>
      <w:r w:rsidRPr="00735F7E">
        <w:rPr>
          <w:rFonts w:cstheme="minorHAnsi"/>
          <w:sz w:val="24"/>
          <w:szCs w:val="24"/>
        </w:rPr>
        <w:t xml:space="preserve"> </w:t>
      </w:r>
      <w:r w:rsidR="00473428" w:rsidRPr="00735F7E">
        <w:rPr>
          <w:rFonts w:cstheme="minorHAnsi"/>
          <w:sz w:val="24"/>
          <w:szCs w:val="24"/>
        </w:rPr>
        <w:t xml:space="preserve">с использованием </w:t>
      </w:r>
      <w:r w:rsidR="001B2B95" w:rsidRPr="00735F7E">
        <w:rPr>
          <w:rFonts w:cstheme="minorHAnsi"/>
          <w:sz w:val="24"/>
          <w:szCs w:val="24"/>
        </w:rPr>
        <w:t>семи</w:t>
      </w:r>
      <w:r w:rsidRPr="00735F7E">
        <w:rPr>
          <w:rFonts w:cstheme="minorHAnsi"/>
          <w:sz w:val="24"/>
          <w:szCs w:val="24"/>
        </w:rPr>
        <w:t xml:space="preserve"> критериев </w:t>
      </w:r>
      <w:r w:rsidR="00473428" w:rsidRPr="00735F7E">
        <w:rPr>
          <w:rFonts w:cstheme="minorHAnsi"/>
          <w:b/>
          <w:sz w:val="24"/>
          <w:szCs w:val="24"/>
        </w:rPr>
        <w:t>(</w:t>
      </w:r>
      <w:r w:rsidR="003E3B17" w:rsidRPr="00735F7E">
        <w:rPr>
          <w:rFonts w:cstheme="minorHAnsi"/>
          <w:b/>
          <w:sz w:val="24"/>
          <w:szCs w:val="24"/>
        </w:rPr>
        <w:t>п</w:t>
      </w:r>
      <w:r w:rsidR="00473428" w:rsidRPr="00735F7E">
        <w:rPr>
          <w:rFonts w:cstheme="minorHAnsi"/>
          <w:b/>
          <w:sz w:val="24"/>
          <w:szCs w:val="24"/>
        </w:rPr>
        <w:t xml:space="preserve">риложение </w:t>
      </w:r>
      <w:r w:rsidR="00110C3D" w:rsidRPr="00735F7E">
        <w:rPr>
          <w:rFonts w:cstheme="minorHAnsi"/>
          <w:b/>
          <w:sz w:val="24"/>
          <w:szCs w:val="24"/>
        </w:rPr>
        <w:t>В.</w:t>
      </w:r>
      <w:r w:rsidR="00473428" w:rsidRPr="00735F7E">
        <w:rPr>
          <w:rFonts w:cstheme="minorHAnsi"/>
          <w:b/>
          <w:sz w:val="24"/>
          <w:szCs w:val="24"/>
        </w:rPr>
        <w:t>1</w:t>
      </w:r>
      <w:r w:rsidR="003E3B17" w:rsidRPr="00735F7E">
        <w:rPr>
          <w:rFonts w:cstheme="minorHAnsi"/>
          <w:b/>
          <w:sz w:val="24"/>
          <w:szCs w:val="24"/>
        </w:rPr>
        <w:t>.</w:t>
      </w:r>
      <w:r w:rsidR="00473428" w:rsidRPr="00735F7E">
        <w:rPr>
          <w:rFonts w:cstheme="minorHAnsi"/>
          <w:b/>
          <w:sz w:val="24"/>
          <w:szCs w:val="24"/>
        </w:rPr>
        <w:t>)</w:t>
      </w:r>
      <w:r w:rsidR="00473428" w:rsidRPr="00735F7E">
        <w:rPr>
          <w:rFonts w:cstheme="minorHAnsi"/>
          <w:sz w:val="24"/>
          <w:szCs w:val="24"/>
        </w:rPr>
        <w:t>:</w:t>
      </w:r>
    </w:p>
    <w:p w14:paraId="12B94F16" w14:textId="1844A4A5" w:rsidR="00473428" w:rsidRPr="00601CAD" w:rsidRDefault="00094A58" w:rsidP="00720CA2">
      <w:pPr>
        <w:pStyle w:val="a4"/>
        <w:numPr>
          <w:ilvl w:val="0"/>
          <w:numId w:val="5"/>
        </w:numPr>
        <w:spacing w:before="60" w:after="0" w:line="240" w:lineRule="auto"/>
        <w:ind w:left="851" w:hanging="284"/>
        <w:contextualSpacing w:val="0"/>
        <w:jc w:val="both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м</w:t>
      </w:r>
      <w:r w:rsidR="00473428" w:rsidRPr="00601CAD">
        <w:rPr>
          <w:rFonts w:eastAsia="Calibri" w:cstheme="minorHAnsi"/>
          <w:bCs/>
          <w:sz w:val="24"/>
          <w:szCs w:val="24"/>
        </w:rPr>
        <w:t>есто проведения работ</w:t>
      </w:r>
      <w:r w:rsidR="00604AE7">
        <w:rPr>
          <w:rFonts w:eastAsia="Calibri" w:cstheme="minorHAnsi"/>
          <w:bCs/>
          <w:sz w:val="24"/>
          <w:szCs w:val="24"/>
        </w:rPr>
        <w:t>;</w:t>
      </w:r>
    </w:p>
    <w:p w14:paraId="6A1BBAEF" w14:textId="459D0FD8" w:rsidR="00473428" w:rsidRPr="00601CAD" w:rsidRDefault="00094A58" w:rsidP="00720CA2">
      <w:pPr>
        <w:pStyle w:val="a4"/>
        <w:numPr>
          <w:ilvl w:val="0"/>
          <w:numId w:val="5"/>
        </w:numPr>
        <w:spacing w:before="60" w:after="0" w:line="240" w:lineRule="auto"/>
        <w:ind w:left="851" w:hanging="284"/>
        <w:contextualSpacing w:val="0"/>
        <w:jc w:val="both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lastRenderedPageBreak/>
        <w:t>п</w:t>
      </w:r>
      <w:r w:rsidR="00473428" w:rsidRPr="00601CAD">
        <w:rPr>
          <w:rFonts w:eastAsia="Calibri" w:cstheme="minorHAnsi"/>
          <w:bCs/>
          <w:sz w:val="24"/>
          <w:szCs w:val="24"/>
        </w:rPr>
        <w:t>ланируемые виды работ</w:t>
      </w:r>
      <w:r w:rsidR="00604AE7">
        <w:rPr>
          <w:rFonts w:eastAsia="Calibri" w:cstheme="minorHAnsi"/>
          <w:bCs/>
          <w:sz w:val="24"/>
          <w:szCs w:val="24"/>
        </w:rPr>
        <w:t>;</w:t>
      </w:r>
    </w:p>
    <w:p w14:paraId="44DF48A7" w14:textId="374515E6" w:rsidR="00473428" w:rsidRPr="00601CAD" w:rsidRDefault="00094A58" w:rsidP="00720CA2">
      <w:pPr>
        <w:pStyle w:val="a4"/>
        <w:numPr>
          <w:ilvl w:val="0"/>
          <w:numId w:val="5"/>
        </w:numPr>
        <w:spacing w:before="60" w:after="0" w:line="240" w:lineRule="auto"/>
        <w:ind w:left="851" w:hanging="284"/>
        <w:contextualSpacing w:val="0"/>
        <w:jc w:val="both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у</w:t>
      </w:r>
      <w:r w:rsidR="00473428" w:rsidRPr="00601CAD">
        <w:rPr>
          <w:rFonts w:eastAsia="Calibri" w:cstheme="minorHAnsi"/>
          <w:bCs/>
          <w:sz w:val="24"/>
          <w:szCs w:val="24"/>
        </w:rPr>
        <w:t>ровень опасности работ</w:t>
      </w:r>
      <w:r w:rsidR="00604AE7">
        <w:rPr>
          <w:rFonts w:eastAsia="Calibri" w:cstheme="minorHAnsi"/>
          <w:bCs/>
          <w:sz w:val="24"/>
          <w:szCs w:val="24"/>
        </w:rPr>
        <w:t>;</w:t>
      </w:r>
    </w:p>
    <w:p w14:paraId="44F302BD" w14:textId="2ED97040" w:rsidR="00473428" w:rsidRPr="00601CAD" w:rsidRDefault="00094A58" w:rsidP="00720CA2">
      <w:pPr>
        <w:pStyle w:val="a4"/>
        <w:numPr>
          <w:ilvl w:val="0"/>
          <w:numId w:val="5"/>
        </w:numPr>
        <w:spacing w:before="60" w:after="0" w:line="240" w:lineRule="auto"/>
        <w:ind w:left="851" w:hanging="284"/>
        <w:contextualSpacing w:val="0"/>
        <w:jc w:val="both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м</w:t>
      </w:r>
      <w:r w:rsidR="00473428" w:rsidRPr="00601CAD">
        <w:rPr>
          <w:rFonts w:eastAsia="Calibri" w:cstheme="minorHAnsi"/>
          <w:bCs/>
          <w:sz w:val="24"/>
          <w:szCs w:val="24"/>
        </w:rPr>
        <w:t>атериалы, оборудование и технические устройства</w:t>
      </w:r>
      <w:r w:rsidR="00604AE7">
        <w:rPr>
          <w:rFonts w:eastAsia="Calibri" w:cstheme="minorHAnsi"/>
          <w:bCs/>
          <w:sz w:val="24"/>
          <w:szCs w:val="24"/>
        </w:rPr>
        <w:t>;</w:t>
      </w:r>
    </w:p>
    <w:p w14:paraId="39BCDEDB" w14:textId="47F512B8" w:rsidR="00473428" w:rsidRPr="00601CAD" w:rsidRDefault="00094A58" w:rsidP="00720CA2">
      <w:pPr>
        <w:pStyle w:val="a4"/>
        <w:numPr>
          <w:ilvl w:val="0"/>
          <w:numId w:val="5"/>
        </w:numPr>
        <w:spacing w:before="60" w:after="0" w:line="240" w:lineRule="auto"/>
        <w:ind w:left="851" w:hanging="284"/>
        <w:contextualSpacing w:val="0"/>
        <w:jc w:val="both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п</w:t>
      </w:r>
      <w:r w:rsidR="00473428" w:rsidRPr="00601CAD">
        <w:rPr>
          <w:rFonts w:eastAsia="Calibri" w:cstheme="minorHAnsi"/>
          <w:bCs/>
          <w:sz w:val="24"/>
          <w:szCs w:val="24"/>
        </w:rPr>
        <w:t>родолжительность работ</w:t>
      </w:r>
      <w:r w:rsidR="00604AE7">
        <w:rPr>
          <w:rFonts w:eastAsia="Calibri" w:cstheme="minorHAnsi"/>
          <w:bCs/>
          <w:sz w:val="24"/>
          <w:szCs w:val="24"/>
        </w:rPr>
        <w:t>;</w:t>
      </w:r>
    </w:p>
    <w:p w14:paraId="1DBE5B5E" w14:textId="200D8727" w:rsidR="00473428" w:rsidRPr="00601CAD" w:rsidRDefault="00094A58" w:rsidP="00720CA2">
      <w:pPr>
        <w:pStyle w:val="a4"/>
        <w:numPr>
          <w:ilvl w:val="0"/>
          <w:numId w:val="5"/>
        </w:numPr>
        <w:spacing w:before="60" w:after="0" w:line="240" w:lineRule="auto"/>
        <w:ind w:left="851" w:hanging="284"/>
        <w:contextualSpacing w:val="0"/>
        <w:jc w:val="both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к</w:t>
      </w:r>
      <w:r w:rsidR="00473428" w:rsidRPr="00601CAD">
        <w:rPr>
          <w:rFonts w:eastAsia="Calibri" w:cstheme="minorHAnsi"/>
          <w:bCs/>
          <w:sz w:val="24"/>
          <w:szCs w:val="24"/>
        </w:rPr>
        <w:t>оличество персонала</w:t>
      </w:r>
      <w:r w:rsidR="00604AE7">
        <w:rPr>
          <w:rFonts w:eastAsia="Calibri" w:cstheme="minorHAnsi"/>
          <w:bCs/>
          <w:sz w:val="24"/>
          <w:szCs w:val="24"/>
        </w:rPr>
        <w:t>;</w:t>
      </w:r>
    </w:p>
    <w:p w14:paraId="2AC3D687" w14:textId="78BC30C2" w:rsidR="00473428" w:rsidRPr="00601CAD" w:rsidRDefault="00094A58" w:rsidP="00720CA2">
      <w:pPr>
        <w:pStyle w:val="a4"/>
        <w:numPr>
          <w:ilvl w:val="0"/>
          <w:numId w:val="5"/>
        </w:numPr>
        <w:spacing w:before="60" w:after="0" w:line="240" w:lineRule="auto"/>
        <w:ind w:left="851" w:hanging="284"/>
        <w:contextualSpacing w:val="0"/>
        <w:jc w:val="both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п</w:t>
      </w:r>
      <w:r w:rsidR="001A30A7" w:rsidRPr="00601CAD">
        <w:rPr>
          <w:rFonts w:eastAsia="Calibri" w:cstheme="minorHAnsi"/>
          <w:bCs/>
          <w:sz w:val="24"/>
          <w:szCs w:val="24"/>
        </w:rPr>
        <w:t>роисшествия 1 и 2 уровня.</w:t>
      </w:r>
    </w:p>
    <w:p w14:paraId="2F984DA3" w14:textId="1D105883" w:rsidR="00735F7E" w:rsidRPr="00720CA2" w:rsidRDefault="00367DD6" w:rsidP="002E1B5B">
      <w:pPr>
        <w:pStyle w:val="a4"/>
        <w:numPr>
          <w:ilvl w:val="1"/>
          <w:numId w:val="6"/>
        </w:numPr>
        <w:spacing w:before="120" w:after="0" w:line="240" w:lineRule="auto"/>
        <w:ind w:left="567" w:hanging="567"/>
        <w:contextualSpacing w:val="0"/>
        <w:jc w:val="both"/>
        <w:rPr>
          <w:spacing w:val="-2"/>
          <w:sz w:val="24"/>
          <w:szCs w:val="24"/>
        </w:rPr>
      </w:pPr>
      <w:r w:rsidRPr="00720CA2">
        <w:rPr>
          <w:rFonts w:cstheme="minorHAnsi"/>
          <w:spacing w:val="-2"/>
          <w:sz w:val="24"/>
          <w:szCs w:val="24"/>
        </w:rPr>
        <w:t>Итоговая о</w:t>
      </w:r>
      <w:r w:rsidR="00473428" w:rsidRPr="00720CA2">
        <w:rPr>
          <w:rFonts w:cstheme="minorHAnsi"/>
          <w:spacing w:val="-2"/>
          <w:sz w:val="24"/>
          <w:szCs w:val="24"/>
        </w:rPr>
        <w:t xml:space="preserve">ценка уровня риска </w:t>
      </w:r>
      <w:r w:rsidR="006F2252" w:rsidRPr="00720CA2">
        <w:rPr>
          <w:rFonts w:cstheme="minorHAnsi"/>
          <w:spacing w:val="-2"/>
          <w:sz w:val="24"/>
          <w:szCs w:val="24"/>
        </w:rPr>
        <w:t xml:space="preserve">договора / проекта </w:t>
      </w:r>
      <w:r w:rsidR="00473428" w:rsidRPr="00720CA2">
        <w:rPr>
          <w:rFonts w:cstheme="minorHAnsi"/>
          <w:spacing w:val="-2"/>
          <w:sz w:val="24"/>
          <w:szCs w:val="24"/>
        </w:rPr>
        <w:t xml:space="preserve">определяется </w:t>
      </w:r>
      <w:r w:rsidR="00BD3A9B" w:rsidRPr="00720CA2">
        <w:rPr>
          <w:rFonts w:cstheme="minorHAnsi"/>
          <w:spacing w:val="-2"/>
          <w:sz w:val="24"/>
          <w:szCs w:val="24"/>
        </w:rPr>
        <w:t xml:space="preserve">экспертным путем </w:t>
      </w:r>
      <w:r w:rsidR="001B2B95" w:rsidRPr="00720CA2">
        <w:rPr>
          <w:rFonts w:cstheme="minorHAnsi"/>
          <w:spacing w:val="-2"/>
          <w:sz w:val="24"/>
          <w:szCs w:val="24"/>
        </w:rPr>
        <w:t xml:space="preserve">с учетом </w:t>
      </w:r>
      <w:r w:rsidR="00473428" w:rsidRPr="00720CA2">
        <w:rPr>
          <w:rFonts w:cstheme="minorHAnsi"/>
          <w:spacing w:val="-2"/>
          <w:sz w:val="24"/>
          <w:szCs w:val="24"/>
        </w:rPr>
        <w:t>совокупной оценки критериев</w:t>
      </w:r>
      <w:r w:rsidR="00735F7E" w:rsidRPr="00720CA2">
        <w:rPr>
          <w:rFonts w:cstheme="minorHAnsi"/>
          <w:spacing w:val="-2"/>
          <w:sz w:val="24"/>
          <w:szCs w:val="24"/>
        </w:rPr>
        <w:t xml:space="preserve">. </w:t>
      </w:r>
      <w:r w:rsidR="00473428" w:rsidRPr="00720CA2">
        <w:rPr>
          <w:rFonts w:cstheme="minorHAnsi"/>
          <w:spacing w:val="-2"/>
          <w:sz w:val="24"/>
          <w:szCs w:val="24"/>
        </w:rPr>
        <w:t xml:space="preserve">Если при оценке </w:t>
      </w:r>
      <w:r w:rsidR="005B6913" w:rsidRPr="00720CA2">
        <w:rPr>
          <w:rFonts w:cstheme="minorHAnsi"/>
          <w:spacing w:val="-2"/>
          <w:sz w:val="24"/>
          <w:szCs w:val="24"/>
        </w:rPr>
        <w:t>уровня риска</w:t>
      </w:r>
      <w:r w:rsidR="00473428" w:rsidRPr="00720CA2">
        <w:rPr>
          <w:rFonts w:cstheme="minorHAnsi"/>
          <w:spacing w:val="-2"/>
          <w:sz w:val="24"/>
          <w:szCs w:val="24"/>
        </w:rPr>
        <w:t xml:space="preserve"> договор</w:t>
      </w:r>
      <w:r w:rsidR="00513ECE" w:rsidRPr="00720CA2">
        <w:rPr>
          <w:rFonts w:cstheme="minorHAnsi"/>
          <w:spacing w:val="-2"/>
          <w:sz w:val="24"/>
          <w:szCs w:val="24"/>
        </w:rPr>
        <w:t xml:space="preserve"> </w:t>
      </w:r>
      <w:r w:rsidR="00473428" w:rsidRPr="00720CA2">
        <w:rPr>
          <w:rFonts w:cstheme="minorHAnsi"/>
          <w:spacing w:val="-2"/>
          <w:sz w:val="24"/>
          <w:szCs w:val="24"/>
        </w:rPr>
        <w:t>/</w:t>
      </w:r>
      <w:r w:rsidR="00513ECE" w:rsidRPr="00720CA2">
        <w:rPr>
          <w:rFonts w:cstheme="minorHAnsi"/>
          <w:spacing w:val="-2"/>
          <w:sz w:val="24"/>
          <w:szCs w:val="24"/>
        </w:rPr>
        <w:t xml:space="preserve"> </w:t>
      </w:r>
      <w:r w:rsidR="00473428" w:rsidRPr="00720CA2">
        <w:rPr>
          <w:rFonts w:cstheme="minorHAnsi"/>
          <w:spacing w:val="-2"/>
          <w:sz w:val="24"/>
          <w:szCs w:val="24"/>
        </w:rPr>
        <w:t xml:space="preserve">проект </w:t>
      </w:r>
      <w:r w:rsidR="00EA3324" w:rsidRPr="00720CA2">
        <w:rPr>
          <w:rFonts w:cstheme="minorHAnsi"/>
          <w:spacing w:val="-2"/>
          <w:sz w:val="24"/>
          <w:szCs w:val="24"/>
        </w:rPr>
        <w:t>соответствует</w:t>
      </w:r>
      <w:r w:rsidR="00473428" w:rsidRPr="00720CA2">
        <w:rPr>
          <w:rFonts w:cstheme="minorHAnsi"/>
          <w:spacing w:val="-2"/>
          <w:sz w:val="24"/>
          <w:szCs w:val="24"/>
        </w:rPr>
        <w:t xml:space="preserve"> </w:t>
      </w:r>
      <w:r w:rsidR="00F320AD" w:rsidRPr="00720CA2">
        <w:rPr>
          <w:rFonts w:cstheme="minorHAnsi"/>
          <w:spacing w:val="-2"/>
          <w:sz w:val="24"/>
          <w:szCs w:val="24"/>
        </w:rPr>
        <w:t xml:space="preserve">двум и более </w:t>
      </w:r>
      <w:r w:rsidR="00473428" w:rsidRPr="00720CA2">
        <w:rPr>
          <w:rFonts w:cstheme="minorHAnsi"/>
          <w:spacing w:val="-2"/>
          <w:sz w:val="24"/>
          <w:szCs w:val="24"/>
        </w:rPr>
        <w:t>критер</w:t>
      </w:r>
      <w:r w:rsidR="005B6913" w:rsidRPr="00720CA2">
        <w:rPr>
          <w:rFonts w:cstheme="minorHAnsi"/>
          <w:spacing w:val="-2"/>
          <w:sz w:val="24"/>
          <w:szCs w:val="24"/>
        </w:rPr>
        <w:t>иям</w:t>
      </w:r>
      <w:r w:rsidR="00473428" w:rsidRPr="00720CA2">
        <w:rPr>
          <w:rFonts w:cstheme="minorHAnsi"/>
          <w:spacing w:val="-2"/>
          <w:sz w:val="24"/>
          <w:szCs w:val="24"/>
        </w:rPr>
        <w:t xml:space="preserve"> </w:t>
      </w:r>
      <w:r w:rsidR="00BD3A9B" w:rsidRPr="00720CA2">
        <w:rPr>
          <w:rFonts w:cstheme="minorHAnsi"/>
          <w:spacing w:val="-2"/>
          <w:sz w:val="24"/>
          <w:szCs w:val="24"/>
        </w:rPr>
        <w:t>разных</w:t>
      </w:r>
      <w:r w:rsidR="005B6913" w:rsidRPr="00720CA2">
        <w:rPr>
          <w:rFonts w:cstheme="minorHAnsi"/>
          <w:spacing w:val="-2"/>
          <w:sz w:val="24"/>
          <w:szCs w:val="24"/>
        </w:rPr>
        <w:t xml:space="preserve"> </w:t>
      </w:r>
      <w:r w:rsidR="00BD3A9B" w:rsidRPr="00720CA2">
        <w:rPr>
          <w:rFonts w:cstheme="minorHAnsi"/>
          <w:spacing w:val="-2"/>
          <w:sz w:val="24"/>
          <w:szCs w:val="24"/>
        </w:rPr>
        <w:t>уровней</w:t>
      </w:r>
      <w:r w:rsidR="00473428" w:rsidRPr="00720CA2">
        <w:rPr>
          <w:rFonts w:cstheme="minorHAnsi"/>
          <w:spacing w:val="-2"/>
          <w:sz w:val="24"/>
          <w:szCs w:val="24"/>
        </w:rPr>
        <w:t xml:space="preserve"> риска, </w:t>
      </w:r>
      <w:r w:rsidR="005B6913" w:rsidRPr="00720CA2">
        <w:rPr>
          <w:rFonts w:cstheme="minorHAnsi"/>
          <w:spacing w:val="-2"/>
          <w:sz w:val="24"/>
          <w:szCs w:val="24"/>
        </w:rPr>
        <w:t>ему должен присваиваться</w:t>
      </w:r>
      <w:r w:rsidR="00473428" w:rsidRPr="00720CA2">
        <w:rPr>
          <w:rFonts w:cstheme="minorHAnsi"/>
          <w:spacing w:val="-2"/>
          <w:sz w:val="24"/>
          <w:szCs w:val="24"/>
        </w:rPr>
        <w:t xml:space="preserve"> наиболее высокий</w:t>
      </w:r>
      <w:r w:rsidR="005B6913" w:rsidRPr="00720CA2">
        <w:rPr>
          <w:rFonts w:cstheme="minorHAnsi"/>
          <w:spacing w:val="-2"/>
          <w:sz w:val="24"/>
          <w:szCs w:val="24"/>
        </w:rPr>
        <w:t xml:space="preserve"> уровень риска</w:t>
      </w:r>
      <w:r w:rsidR="00473428" w:rsidRPr="00720CA2">
        <w:rPr>
          <w:rFonts w:cstheme="minorHAnsi"/>
          <w:spacing w:val="-2"/>
          <w:sz w:val="24"/>
          <w:szCs w:val="24"/>
        </w:rPr>
        <w:t>.</w:t>
      </w:r>
      <w:r w:rsidR="007A6602" w:rsidRPr="00720CA2">
        <w:rPr>
          <w:rFonts w:cstheme="minorHAnsi"/>
          <w:spacing w:val="-2"/>
          <w:sz w:val="24"/>
          <w:szCs w:val="24"/>
        </w:rPr>
        <w:t xml:space="preserve"> Результаты оценки рисков </w:t>
      </w:r>
      <w:r w:rsidR="006F2252" w:rsidRPr="00720CA2">
        <w:rPr>
          <w:rFonts w:cstheme="minorHAnsi"/>
          <w:spacing w:val="-2"/>
          <w:sz w:val="24"/>
          <w:szCs w:val="24"/>
        </w:rPr>
        <w:t xml:space="preserve">договора / </w:t>
      </w:r>
      <w:r w:rsidR="008F3561" w:rsidRPr="00720CA2">
        <w:rPr>
          <w:rFonts w:cstheme="minorHAnsi"/>
          <w:spacing w:val="-2"/>
          <w:sz w:val="24"/>
          <w:szCs w:val="24"/>
        </w:rPr>
        <w:t>проекта вносят</w:t>
      </w:r>
      <w:r w:rsidR="007A6602" w:rsidRPr="00720CA2">
        <w:rPr>
          <w:rFonts w:cstheme="minorHAnsi"/>
          <w:spacing w:val="-2"/>
          <w:sz w:val="24"/>
          <w:szCs w:val="24"/>
        </w:rPr>
        <w:t xml:space="preserve"> в специальную форму в информационной системе (при наличии) или включают в состав рабочей документации по договору/проекту.</w:t>
      </w:r>
    </w:p>
    <w:p w14:paraId="43C96649" w14:textId="35115394" w:rsidR="00735F7E" w:rsidRPr="00720CA2" w:rsidRDefault="00735F7E" w:rsidP="002E1B5B">
      <w:pPr>
        <w:pStyle w:val="a4"/>
        <w:numPr>
          <w:ilvl w:val="1"/>
          <w:numId w:val="6"/>
        </w:numPr>
        <w:spacing w:before="120" w:after="0" w:line="240" w:lineRule="auto"/>
        <w:ind w:left="567" w:hanging="567"/>
        <w:contextualSpacing w:val="0"/>
        <w:jc w:val="both"/>
        <w:rPr>
          <w:spacing w:val="-2"/>
          <w:sz w:val="28"/>
          <w:szCs w:val="24"/>
        </w:rPr>
      </w:pPr>
      <w:r w:rsidRPr="00720CA2">
        <w:rPr>
          <w:spacing w:val="-2"/>
          <w:sz w:val="24"/>
        </w:rPr>
        <w:t xml:space="preserve">Итоги оценки уровня риска всех проектов заносятся в протокол с письменным заключением по каждому проекту </w:t>
      </w:r>
      <w:r w:rsidRPr="00720CA2">
        <w:rPr>
          <w:b/>
          <w:bCs/>
          <w:spacing w:val="-2"/>
          <w:sz w:val="24"/>
        </w:rPr>
        <w:t>(приложение В.2.)</w:t>
      </w:r>
      <w:r w:rsidRPr="00720CA2">
        <w:rPr>
          <w:spacing w:val="-2"/>
          <w:sz w:val="24"/>
        </w:rPr>
        <w:t xml:space="preserve">. Протокол согласовывается председателем Рабочей группы и </w:t>
      </w:r>
      <w:r w:rsidR="00F61A07" w:rsidRPr="00F61A07">
        <w:rPr>
          <w:color w:val="2E74B5" w:themeColor="accent1" w:themeShade="BF"/>
          <w:spacing w:val="-2"/>
          <w:sz w:val="24"/>
        </w:rPr>
        <w:t>начальником Управления</w:t>
      </w:r>
      <w:r w:rsidRPr="00F61A07">
        <w:rPr>
          <w:color w:val="2E74B5" w:themeColor="accent1" w:themeShade="BF"/>
          <w:spacing w:val="-2"/>
          <w:sz w:val="24"/>
        </w:rPr>
        <w:t xml:space="preserve"> </w:t>
      </w:r>
      <w:proofErr w:type="spellStart"/>
      <w:r w:rsidRPr="00720CA2">
        <w:rPr>
          <w:spacing w:val="-2"/>
          <w:sz w:val="24"/>
        </w:rPr>
        <w:t>ОТ</w:t>
      </w:r>
      <w:r w:rsidR="00F61A07">
        <w:rPr>
          <w:spacing w:val="-2"/>
          <w:sz w:val="24"/>
        </w:rPr>
        <w:t>и</w:t>
      </w:r>
      <w:r w:rsidRPr="00720CA2">
        <w:rPr>
          <w:spacing w:val="-2"/>
          <w:sz w:val="24"/>
        </w:rPr>
        <w:t>ПБ</w:t>
      </w:r>
      <w:proofErr w:type="spellEnd"/>
      <w:r w:rsidRPr="00720CA2">
        <w:rPr>
          <w:spacing w:val="-2"/>
          <w:sz w:val="24"/>
        </w:rPr>
        <w:t>, утверждается Руководителем предприятия</w:t>
      </w:r>
      <w:r w:rsidR="00720CA2">
        <w:rPr>
          <w:rStyle w:val="ad"/>
          <w:spacing w:val="-2"/>
          <w:sz w:val="24"/>
        </w:rPr>
        <w:footnoteReference w:customMarkFollows="1" w:id="2"/>
        <w:t>1</w:t>
      </w:r>
      <w:r w:rsidRPr="00720CA2">
        <w:rPr>
          <w:spacing w:val="-2"/>
          <w:sz w:val="24"/>
        </w:rPr>
        <w:t>.</w:t>
      </w:r>
    </w:p>
    <w:p w14:paraId="3EE7088E" w14:textId="77777777" w:rsidR="00735F7E" w:rsidRPr="00720CA2" w:rsidRDefault="004B243E" w:rsidP="002E1B5B">
      <w:pPr>
        <w:pStyle w:val="a4"/>
        <w:numPr>
          <w:ilvl w:val="1"/>
          <w:numId w:val="6"/>
        </w:numPr>
        <w:spacing w:before="120" w:after="0" w:line="240" w:lineRule="auto"/>
        <w:ind w:left="567" w:hanging="567"/>
        <w:contextualSpacing w:val="0"/>
        <w:jc w:val="both"/>
        <w:rPr>
          <w:spacing w:val="-2"/>
          <w:sz w:val="24"/>
          <w:szCs w:val="24"/>
        </w:rPr>
      </w:pPr>
      <w:r w:rsidRPr="00720CA2">
        <w:rPr>
          <w:rFonts w:cstheme="minorHAnsi"/>
          <w:spacing w:val="-2"/>
          <w:sz w:val="24"/>
          <w:szCs w:val="24"/>
        </w:rPr>
        <w:t>Если проект</w:t>
      </w:r>
      <w:r w:rsidR="00890A61" w:rsidRPr="00720CA2">
        <w:rPr>
          <w:rFonts w:cstheme="minorHAnsi"/>
          <w:spacing w:val="-2"/>
          <w:sz w:val="24"/>
          <w:szCs w:val="24"/>
        </w:rPr>
        <w:t>у</w:t>
      </w:r>
      <w:r w:rsidRPr="00720CA2">
        <w:rPr>
          <w:rFonts w:cstheme="minorHAnsi"/>
          <w:spacing w:val="-2"/>
          <w:sz w:val="24"/>
          <w:szCs w:val="24"/>
        </w:rPr>
        <w:t xml:space="preserve"> присваивается высокий уровень риска, то все</w:t>
      </w:r>
      <w:r w:rsidR="00BD3A9B" w:rsidRPr="00720CA2">
        <w:rPr>
          <w:rFonts w:cstheme="minorHAnsi"/>
          <w:spacing w:val="-2"/>
          <w:sz w:val="24"/>
          <w:szCs w:val="24"/>
        </w:rPr>
        <w:t>м</w:t>
      </w:r>
      <w:r w:rsidRPr="00720CA2">
        <w:rPr>
          <w:rFonts w:cstheme="minorHAnsi"/>
          <w:spacing w:val="-2"/>
          <w:sz w:val="24"/>
          <w:szCs w:val="24"/>
        </w:rPr>
        <w:t xml:space="preserve"> </w:t>
      </w:r>
      <w:r w:rsidR="00BD3A9B" w:rsidRPr="00720CA2">
        <w:rPr>
          <w:rFonts w:cstheme="minorHAnsi"/>
          <w:spacing w:val="-2"/>
          <w:sz w:val="24"/>
          <w:szCs w:val="24"/>
        </w:rPr>
        <w:t>основным</w:t>
      </w:r>
      <w:r w:rsidR="00890A61" w:rsidRPr="00720CA2">
        <w:rPr>
          <w:rFonts w:cstheme="minorHAnsi"/>
          <w:spacing w:val="-2"/>
          <w:sz w:val="24"/>
          <w:szCs w:val="24"/>
        </w:rPr>
        <w:t xml:space="preserve"> </w:t>
      </w:r>
      <w:r w:rsidR="00BD3A9B" w:rsidRPr="00720CA2">
        <w:rPr>
          <w:rFonts w:cstheme="minorHAnsi"/>
          <w:spacing w:val="-2"/>
          <w:sz w:val="24"/>
          <w:szCs w:val="24"/>
        </w:rPr>
        <w:t>договорам</w:t>
      </w:r>
      <w:r w:rsidR="00890A61" w:rsidRPr="00720CA2">
        <w:rPr>
          <w:rFonts w:cstheme="minorHAnsi"/>
          <w:spacing w:val="-2"/>
          <w:sz w:val="24"/>
          <w:szCs w:val="24"/>
        </w:rPr>
        <w:t xml:space="preserve"> (</w:t>
      </w:r>
      <w:r w:rsidR="00BD3A9B" w:rsidRPr="00720CA2">
        <w:rPr>
          <w:rFonts w:cstheme="minorHAnsi"/>
          <w:spacing w:val="-2"/>
          <w:sz w:val="24"/>
          <w:szCs w:val="24"/>
        </w:rPr>
        <w:t xml:space="preserve">демонтаж, монтаж </w:t>
      </w:r>
      <w:r w:rsidR="00890A61" w:rsidRPr="00720CA2">
        <w:rPr>
          <w:rFonts w:cstheme="minorHAnsi"/>
          <w:spacing w:val="-2"/>
          <w:sz w:val="24"/>
          <w:szCs w:val="24"/>
        </w:rPr>
        <w:t>и др.)</w:t>
      </w:r>
      <w:r w:rsidRPr="00720CA2">
        <w:rPr>
          <w:rFonts w:cstheme="minorHAnsi"/>
          <w:spacing w:val="-2"/>
          <w:sz w:val="24"/>
          <w:szCs w:val="24"/>
        </w:rPr>
        <w:t>, заключ</w:t>
      </w:r>
      <w:r w:rsidR="00BD3A9B" w:rsidRPr="00720CA2">
        <w:rPr>
          <w:rFonts w:cstheme="minorHAnsi"/>
          <w:spacing w:val="-2"/>
          <w:sz w:val="24"/>
          <w:szCs w:val="24"/>
        </w:rPr>
        <w:t>аемым</w:t>
      </w:r>
      <w:r w:rsidRPr="00720CA2">
        <w:rPr>
          <w:rFonts w:cstheme="minorHAnsi"/>
          <w:spacing w:val="-2"/>
          <w:sz w:val="24"/>
          <w:szCs w:val="24"/>
        </w:rPr>
        <w:t xml:space="preserve"> на выполнение работ в рамках этого проекта, присваивается высокий уровень риска.</w:t>
      </w:r>
      <w:r w:rsidR="006852FC" w:rsidRPr="00720CA2">
        <w:rPr>
          <w:rFonts w:cstheme="minorHAnsi"/>
          <w:spacing w:val="-2"/>
          <w:sz w:val="24"/>
          <w:szCs w:val="24"/>
        </w:rPr>
        <w:t xml:space="preserve"> </w:t>
      </w:r>
    </w:p>
    <w:p w14:paraId="70C0F9DB" w14:textId="0F196473" w:rsidR="00735F7E" w:rsidRPr="00720CA2" w:rsidRDefault="00B63F1F" w:rsidP="002E1B5B">
      <w:pPr>
        <w:pStyle w:val="a4"/>
        <w:numPr>
          <w:ilvl w:val="1"/>
          <w:numId w:val="6"/>
        </w:numPr>
        <w:spacing w:before="120" w:after="0" w:line="240" w:lineRule="auto"/>
        <w:ind w:left="567" w:hanging="567"/>
        <w:contextualSpacing w:val="0"/>
        <w:jc w:val="both"/>
        <w:rPr>
          <w:spacing w:val="-2"/>
          <w:sz w:val="24"/>
          <w:szCs w:val="24"/>
        </w:rPr>
      </w:pPr>
      <w:r w:rsidRPr="00720CA2">
        <w:rPr>
          <w:rFonts w:cstheme="minorHAnsi"/>
          <w:spacing w:val="-2"/>
          <w:sz w:val="24"/>
          <w:szCs w:val="24"/>
        </w:rPr>
        <w:t>Для перечня типовых работ</w:t>
      </w:r>
      <w:r w:rsidR="00513ECE" w:rsidRPr="00720CA2">
        <w:rPr>
          <w:rFonts w:cstheme="minorHAnsi"/>
          <w:spacing w:val="-2"/>
          <w:sz w:val="24"/>
          <w:szCs w:val="24"/>
        </w:rPr>
        <w:t xml:space="preserve"> </w:t>
      </w:r>
      <w:r w:rsidRPr="00720CA2">
        <w:rPr>
          <w:rFonts w:cstheme="minorHAnsi"/>
          <w:spacing w:val="-2"/>
          <w:sz w:val="24"/>
          <w:szCs w:val="24"/>
        </w:rPr>
        <w:t>/</w:t>
      </w:r>
      <w:r w:rsidR="00513ECE" w:rsidRPr="00720CA2">
        <w:rPr>
          <w:rFonts w:cstheme="minorHAnsi"/>
          <w:spacing w:val="-2"/>
          <w:sz w:val="24"/>
          <w:szCs w:val="24"/>
        </w:rPr>
        <w:t xml:space="preserve"> </w:t>
      </w:r>
      <w:r w:rsidRPr="00720CA2">
        <w:rPr>
          <w:rFonts w:cstheme="minorHAnsi"/>
          <w:spacing w:val="-2"/>
          <w:sz w:val="24"/>
          <w:szCs w:val="24"/>
        </w:rPr>
        <w:t>ус</w:t>
      </w:r>
      <w:r w:rsidR="005F76C6" w:rsidRPr="00720CA2">
        <w:rPr>
          <w:rFonts w:cstheme="minorHAnsi"/>
          <w:spacing w:val="-2"/>
          <w:sz w:val="24"/>
          <w:szCs w:val="24"/>
        </w:rPr>
        <w:t>луг, закупаемых</w:t>
      </w:r>
      <w:r w:rsidR="00870111" w:rsidRPr="00720CA2">
        <w:rPr>
          <w:rFonts w:cstheme="minorHAnsi"/>
          <w:spacing w:val="-2"/>
          <w:sz w:val="24"/>
          <w:szCs w:val="24"/>
        </w:rPr>
        <w:t xml:space="preserve"> </w:t>
      </w:r>
      <w:r w:rsidR="00735F7E" w:rsidRPr="00720CA2">
        <w:rPr>
          <w:rFonts w:cstheme="minorHAnsi"/>
          <w:spacing w:val="-2"/>
          <w:sz w:val="24"/>
          <w:szCs w:val="24"/>
        </w:rPr>
        <w:t>предприят</w:t>
      </w:r>
      <w:r w:rsidR="005F76C6" w:rsidRPr="00720CA2">
        <w:rPr>
          <w:rFonts w:cstheme="minorHAnsi"/>
          <w:spacing w:val="-2"/>
          <w:sz w:val="24"/>
          <w:szCs w:val="24"/>
        </w:rPr>
        <w:t>и</w:t>
      </w:r>
      <w:r w:rsidR="00870111" w:rsidRPr="00720CA2">
        <w:rPr>
          <w:rFonts w:cstheme="minorHAnsi"/>
          <w:spacing w:val="-2"/>
          <w:sz w:val="24"/>
          <w:szCs w:val="24"/>
        </w:rPr>
        <w:t>ем</w:t>
      </w:r>
      <w:r w:rsidR="00367DD6" w:rsidRPr="00720CA2">
        <w:rPr>
          <w:rFonts w:cstheme="minorHAnsi"/>
          <w:spacing w:val="-2"/>
          <w:sz w:val="24"/>
          <w:szCs w:val="24"/>
        </w:rPr>
        <w:t>,</w:t>
      </w:r>
      <w:r w:rsidRPr="00720CA2">
        <w:rPr>
          <w:rFonts w:cstheme="minorHAnsi"/>
          <w:spacing w:val="-2"/>
          <w:sz w:val="24"/>
          <w:szCs w:val="24"/>
        </w:rPr>
        <w:t xml:space="preserve"> </w:t>
      </w:r>
      <w:r w:rsidR="00473428" w:rsidRPr="00720CA2">
        <w:rPr>
          <w:rFonts w:cstheme="minorHAnsi"/>
          <w:spacing w:val="-2"/>
          <w:sz w:val="24"/>
          <w:szCs w:val="24"/>
        </w:rPr>
        <w:t xml:space="preserve">Дирекцией </w:t>
      </w:r>
      <w:proofErr w:type="spellStart"/>
      <w:r w:rsidR="00473428" w:rsidRPr="00720CA2">
        <w:rPr>
          <w:rFonts w:cstheme="minorHAnsi"/>
          <w:spacing w:val="-2"/>
          <w:sz w:val="24"/>
          <w:szCs w:val="24"/>
        </w:rPr>
        <w:t>ОТ</w:t>
      </w:r>
      <w:r w:rsidR="00F61A07">
        <w:rPr>
          <w:rFonts w:cstheme="minorHAnsi"/>
          <w:spacing w:val="-2"/>
          <w:sz w:val="24"/>
          <w:szCs w:val="24"/>
        </w:rPr>
        <w:t>и</w:t>
      </w:r>
      <w:r w:rsidR="00473428" w:rsidRPr="00720CA2">
        <w:rPr>
          <w:rFonts w:cstheme="minorHAnsi"/>
          <w:spacing w:val="-2"/>
          <w:sz w:val="24"/>
          <w:szCs w:val="24"/>
        </w:rPr>
        <w:t>ПБ</w:t>
      </w:r>
      <w:proofErr w:type="spellEnd"/>
      <w:r w:rsidR="00473428" w:rsidRPr="00720CA2">
        <w:rPr>
          <w:rFonts w:cstheme="minorHAnsi"/>
          <w:spacing w:val="-2"/>
          <w:sz w:val="24"/>
          <w:szCs w:val="24"/>
        </w:rPr>
        <w:t xml:space="preserve"> проведена экспертная оценка </w:t>
      </w:r>
      <w:r w:rsidR="00367DD6" w:rsidRPr="00720CA2">
        <w:rPr>
          <w:rFonts w:cstheme="minorHAnsi"/>
          <w:spacing w:val="-2"/>
          <w:sz w:val="24"/>
          <w:szCs w:val="24"/>
        </w:rPr>
        <w:t xml:space="preserve">уровня </w:t>
      </w:r>
      <w:r w:rsidR="00473428" w:rsidRPr="00720CA2">
        <w:rPr>
          <w:rFonts w:cstheme="minorHAnsi"/>
          <w:spacing w:val="-2"/>
          <w:sz w:val="24"/>
          <w:szCs w:val="24"/>
        </w:rPr>
        <w:t xml:space="preserve">рисков </w:t>
      </w:r>
      <w:proofErr w:type="spellStart"/>
      <w:r w:rsidR="00367DD6" w:rsidRPr="00720CA2">
        <w:rPr>
          <w:rFonts w:cstheme="minorHAnsi"/>
          <w:spacing w:val="-2"/>
          <w:sz w:val="24"/>
          <w:szCs w:val="24"/>
        </w:rPr>
        <w:t>ОТ</w:t>
      </w:r>
      <w:r w:rsidR="001B30E0">
        <w:rPr>
          <w:rFonts w:cstheme="minorHAnsi"/>
          <w:spacing w:val="-2"/>
          <w:sz w:val="24"/>
          <w:szCs w:val="24"/>
        </w:rPr>
        <w:t>и</w:t>
      </w:r>
      <w:r w:rsidR="00367DD6" w:rsidRPr="00720CA2">
        <w:rPr>
          <w:rFonts w:cstheme="minorHAnsi"/>
          <w:spacing w:val="-2"/>
          <w:sz w:val="24"/>
          <w:szCs w:val="24"/>
        </w:rPr>
        <w:t>ПБ</w:t>
      </w:r>
      <w:proofErr w:type="spellEnd"/>
      <w:r w:rsidR="00367DD6" w:rsidRPr="00720CA2">
        <w:rPr>
          <w:rFonts w:cstheme="minorHAnsi"/>
          <w:spacing w:val="-2"/>
          <w:sz w:val="24"/>
          <w:szCs w:val="24"/>
        </w:rPr>
        <w:t xml:space="preserve"> и ООС </w:t>
      </w:r>
      <w:r w:rsidR="0020320F" w:rsidRPr="00720CA2">
        <w:rPr>
          <w:rFonts w:cstheme="minorHAnsi"/>
          <w:b/>
          <w:spacing w:val="-2"/>
          <w:sz w:val="24"/>
          <w:szCs w:val="24"/>
        </w:rPr>
        <w:t>(</w:t>
      </w:r>
      <w:r w:rsidR="003E3B17" w:rsidRPr="00720CA2">
        <w:rPr>
          <w:rFonts w:cstheme="minorHAnsi"/>
          <w:b/>
          <w:spacing w:val="-2"/>
          <w:sz w:val="24"/>
          <w:szCs w:val="24"/>
        </w:rPr>
        <w:t>п</w:t>
      </w:r>
      <w:r w:rsidR="0020320F" w:rsidRPr="00720CA2">
        <w:rPr>
          <w:rFonts w:cstheme="minorHAnsi"/>
          <w:b/>
          <w:spacing w:val="-2"/>
          <w:sz w:val="24"/>
          <w:szCs w:val="24"/>
        </w:rPr>
        <w:t>риложение</w:t>
      </w:r>
      <w:r w:rsidR="00367DD6" w:rsidRPr="00720CA2">
        <w:rPr>
          <w:rFonts w:cstheme="minorHAnsi"/>
          <w:b/>
          <w:spacing w:val="-2"/>
          <w:sz w:val="24"/>
          <w:szCs w:val="24"/>
        </w:rPr>
        <w:t xml:space="preserve"> </w:t>
      </w:r>
      <w:r w:rsidR="00110C3D" w:rsidRPr="00720CA2">
        <w:rPr>
          <w:rFonts w:cstheme="minorHAnsi"/>
          <w:b/>
          <w:spacing w:val="-2"/>
          <w:sz w:val="24"/>
          <w:szCs w:val="24"/>
        </w:rPr>
        <w:t>В.3</w:t>
      </w:r>
      <w:r w:rsidR="003E3B17" w:rsidRPr="00720CA2">
        <w:rPr>
          <w:rFonts w:cstheme="minorHAnsi"/>
          <w:b/>
          <w:spacing w:val="-2"/>
          <w:sz w:val="24"/>
          <w:szCs w:val="24"/>
        </w:rPr>
        <w:t>.</w:t>
      </w:r>
      <w:r w:rsidR="00367DD6" w:rsidRPr="00720CA2">
        <w:rPr>
          <w:rFonts w:cstheme="minorHAnsi"/>
          <w:b/>
          <w:spacing w:val="-2"/>
          <w:sz w:val="24"/>
          <w:szCs w:val="24"/>
        </w:rPr>
        <w:t>)</w:t>
      </w:r>
      <w:r w:rsidR="00367DD6" w:rsidRPr="00720CA2">
        <w:rPr>
          <w:rFonts w:cstheme="minorHAnsi"/>
          <w:spacing w:val="-2"/>
          <w:sz w:val="24"/>
          <w:szCs w:val="24"/>
        </w:rPr>
        <w:t>.</w:t>
      </w:r>
      <w:r w:rsidR="00473428" w:rsidRPr="00720CA2">
        <w:rPr>
          <w:rFonts w:cstheme="minorHAnsi"/>
          <w:spacing w:val="-2"/>
          <w:sz w:val="24"/>
          <w:szCs w:val="24"/>
        </w:rPr>
        <w:t xml:space="preserve"> </w:t>
      </w:r>
      <w:r w:rsidR="00C01B15" w:rsidRPr="00720CA2">
        <w:rPr>
          <w:rFonts w:cstheme="minorHAnsi"/>
          <w:spacing w:val="-2"/>
          <w:sz w:val="24"/>
          <w:szCs w:val="24"/>
        </w:rPr>
        <w:t xml:space="preserve">Заказчик </w:t>
      </w:r>
      <w:r w:rsidR="001B2B95" w:rsidRPr="00720CA2">
        <w:rPr>
          <w:rFonts w:cstheme="minorHAnsi"/>
          <w:spacing w:val="-2"/>
          <w:sz w:val="24"/>
          <w:szCs w:val="24"/>
        </w:rPr>
        <w:t>работ</w:t>
      </w:r>
      <w:r w:rsidR="00513ECE" w:rsidRPr="00720CA2">
        <w:rPr>
          <w:rFonts w:cstheme="minorHAnsi"/>
          <w:spacing w:val="-2"/>
          <w:sz w:val="24"/>
          <w:szCs w:val="24"/>
        </w:rPr>
        <w:t xml:space="preserve"> </w:t>
      </w:r>
      <w:r w:rsidR="001B2B95" w:rsidRPr="00720CA2">
        <w:rPr>
          <w:rFonts w:cstheme="minorHAnsi"/>
          <w:spacing w:val="-2"/>
          <w:sz w:val="24"/>
          <w:szCs w:val="24"/>
        </w:rPr>
        <w:t>/</w:t>
      </w:r>
      <w:r w:rsidR="00513ECE" w:rsidRPr="00720CA2">
        <w:rPr>
          <w:rFonts w:cstheme="minorHAnsi"/>
          <w:spacing w:val="-2"/>
          <w:sz w:val="24"/>
          <w:szCs w:val="24"/>
        </w:rPr>
        <w:t xml:space="preserve"> </w:t>
      </w:r>
      <w:r w:rsidR="001B2B95" w:rsidRPr="00720CA2">
        <w:rPr>
          <w:rFonts w:cstheme="minorHAnsi"/>
          <w:spacing w:val="-2"/>
          <w:sz w:val="24"/>
          <w:szCs w:val="24"/>
        </w:rPr>
        <w:t xml:space="preserve">услуг </w:t>
      </w:r>
      <w:r w:rsidR="004D3778" w:rsidRPr="00720CA2">
        <w:rPr>
          <w:rFonts w:cstheme="minorHAnsi"/>
          <w:spacing w:val="-2"/>
          <w:sz w:val="24"/>
          <w:szCs w:val="24"/>
        </w:rPr>
        <w:t xml:space="preserve">должен </w:t>
      </w:r>
      <w:r w:rsidR="00C01B15" w:rsidRPr="00720CA2">
        <w:rPr>
          <w:rFonts w:cstheme="minorHAnsi"/>
          <w:spacing w:val="-2"/>
          <w:sz w:val="24"/>
          <w:szCs w:val="24"/>
        </w:rPr>
        <w:t>использовать р</w:t>
      </w:r>
      <w:r w:rsidR="00367DD6" w:rsidRPr="00720CA2">
        <w:rPr>
          <w:rFonts w:cstheme="minorHAnsi"/>
          <w:spacing w:val="-2"/>
          <w:sz w:val="24"/>
          <w:szCs w:val="24"/>
        </w:rPr>
        <w:t xml:space="preserve">езультаты такой оценки </w:t>
      </w:r>
      <w:r w:rsidR="00C01B15" w:rsidRPr="00720CA2">
        <w:rPr>
          <w:rFonts w:cstheme="minorHAnsi"/>
          <w:spacing w:val="-2"/>
          <w:sz w:val="24"/>
          <w:szCs w:val="24"/>
        </w:rPr>
        <w:t xml:space="preserve">для определения </w:t>
      </w:r>
      <w:r w:rsidR="00367DD6" w:rsidRPr="00720CA2">
        <w:rPr>
          <w:rFonts w:cstheme="minorHAnsi"/>
          <w:spacing w:val="-2"/>
          <w:sz w:val="24"/>
          <w:szCs w:val="24"/>
        </w:rPr>
        <w:t xml:space="preserve">уровня риска </w:t>
      </w:r>
      <w:r w:rsidR="006F2252" w:rsidRPr="00720CA2">
        <w:rPr>
          <w:rFonts w:cstheme="minorHAnsi"/>
          <w:spacing w:val="-2"/>
          <w:sz w:val="24"/>
          <w:szCs w:val="24"/>
        </w:rPr>
        <w:t xml:space="preserve">договора / </w:t>
      </w:r>
      <w:r w:rsidR="008F3561" w:rsidRPr="00720CA2">
        <w:rPr>
          <w:rFonts w:cstheme="minorHAnsi"/>
          <w:spacing w:val="-2"/>
          <w:sz w:val="24"/>
          <w:szCs w:val="24"/>
        </w:rPr>
        <w:t>проекта.</w:t>
      </w:r>
    </w:p>
    <w:p w14:paraId="684CE716" w14:textId="352BEA1C" w:rsidR="004D3778" w:rsidRPr="00735F7E" w:rsidRDefault="006E1411" w:rsidP="002E1B5B">
      <w:pPr>
        <w:pStyle w:val="a4"/>
        <w:numPr>
          <w:ilvl w:val="1"/>
          <w:numId w:val="6"/>
        </w:numPr>
        <w:spacing w:before="120" w:after="0" w:line="240" w:lineRule="auto"/>
        <w:ind w:left="567" w:hanging="567"/>
        <w:contextualSpacing w:val="0"/>
        <w:jc w:val="both"/>
        <w:rPr>
          <w:sz w:val="24"/>
          <w:szCs w:val="24"/>
        </w:rPr>
      </w:pPr>
      <w:r w:rsidRPr="00735F7E">
        <w:rPr>
          <w:rFonts w:cstheme="minorHAnsi"/>
          <w:sz w:val="24"/>
          <w:szCs w:val="24"/>
        </w:rPr>
        <w:t>При необходимости</w:t>
      </w:r>
      <w:r w:rsidR="004D3778" w:rsidRPr="00735F7E">
        <w:rPr>
          <w:rFonts w:cstheme="minorHAnsi"/>
          <w:sz w:val="24"/>
          <w:szCs w:val="24"/>
        </w:rPr>
        <w:t xml:space="preserve"> Заказчик </w:t>
      </w:r>
      <w:r w:rsidR="001B2B95" w:rsidRPr="00735F7E">
        <w:rPr>
          <w:rFonts w:cstheme="minorHAnsi"/>
          <w:sz w:val="24"/>
          <w:szCs w:val="24"/>
        </w:rPr>
        <w:t>работ</w:t>
      </w:r>
      <w:r w:rsidR="00513ECE" w:rsidRPr="00735F7E">
        <w:rPr>
          <w:rFonts w:cstheme="minorHAnsi"/>
          <w:sz w:val="24"/>
          <w:szCs w:val="24"/>
        </w:rPr>
        <w:t xml:space="preserve"> </w:t>
      </w:r>
      <w:r w:rsidR="001B2B95" w:rsidRPr="00735F7E">
        <w:rPr>
          <w:rFonts w:cstheme="minorHAnsi"/>
          <w:sz w:val="24"/>
          <w:szCs w:val="24"/>
        </w:rPr>
        <w:t>/</w:t>
      </w:r>
      <w:r w:rsidR="00513ECE" w:rsidRPr="00735F7E">
        <w:rPr>
          <w:rFonts w:cstheme="minorHAnsi"/>
          <w:sz w:val="24"/>
          <w:szCs w:val="24"/>
        </w:rPr>
        <w:t xml:space="preserve"> </w:t>
      </w:r>
      <w:r w:rsidR="001B2B95" w:rsidRPr="00735F7E">
        <w:rPr>
          <w:rFonts w:cstheme="minorHAnsi"/>
          <w:sz w:val="24"/>
          <w:szCs w:val="24"/>
        </w:rPr>
        <w:t xml:space="preserve">услуг </w:t>
      </w:r>
      <w:r w:rsidR="00735F7E" w:rsidRPr="00735F7E">
        <w:rPr>
          <w:rFonts w:cstheme="minorHAnsi"/>
          <w:sz w:val="24"/>
          <w:szCs w:val="24"/>
        </w:rPr>
        <w:t>предприят</w:t>
      </w:r>
      <w:r w:rsidR="005F76C6" w:rsidRPr="00735F7E">
        <w:rPr>
          <w:rFonts w:cstheme="minorHAnsi"/>
          <w:sz w:val="24"/>
          <w:szCs w:val="24"/>
        </w:rPr>
        <w:t xml:space="preserve">ия </w:t>
      </w:r>
      <w:r w:rsidR="004D3778" w:rsidRPr="00735F7E">
        <w:rPr>
          <w:rFonts w:cstheme="minorHAnsi"/>
          <w:sz w:val="24"/>
          <w:szCs w:val="24"/>
        </w:rPr>
        <w:t>может инициировать актуализацию проведенной оценки</w:t>
      </w:r>
      <w:r w:rsidR="00513ECE" w:rsidRPr="00735F7E">
        <w:rPr>
          <w:rFonts w:cstheme="minorHAnsi"/>
          <w:sz w:val="24"/>
          <w:szCs w:val="24"/>
        </w:rPr>
        <w:t xml:space="preserve"> уровня</w:t>
      </w:r>
      <w:r w:rsidR="004D3778" w:rsidRPr="00735F7E">
        <w:rPr>
          <w:rFonts w:cstheme="minorHAnsi"/>
          <w:sz w:val="24"/>
          <w:szCs w:val="24"/>
        </w:rPr>
        <w:t xml:space="preserve"> рисков по закупаемым услугам</w:t>
      </w:r>
      <w:r w:rsidR="00513ECE" w:rsidRPr="00735F7E">
        <w:rPr>
          <w:rFonts w:cstheme="minorHAnsi"/>
          <w:sz w:val="24"/>
          <w:szCs w:val="24"/>
        </w:rPr>
        <w:t xml:space="preserve"> </w:t>
      </w:r>
      <w:r w:rsidR="004D3778" w:rsidRPr="00735F7E">
        <w:rPr>
          <w:rFonts w:cstheme="minorHAnsi"/>
          <w:sz w:val="24"/>
          <w:szCs w:val="24"/>
        </w:rPr>
        <w:t>/</w:t>
      </w:r>
      <w:r w:rsidR="00513ECE" w:rsidRPr="00735F7E">
        <w:rPr>
          <w:rFonts w:cstheme="minorHAnsi"/>
          <w:sz w:val="24"/>
          <w:szCs w:val="24"/>
        </w:rPr>
        <w:t xml:space="preserve"> </w:t>
      </w:r>
      <w:r w:rsidR="004D3778" w:rsidRPr="00735F7E">
        <w:rPr>
          <w:rFonts w:cstheme="minorHAnsi"/>
          <w:sz w:val="24"/>
          <w:szCs w:val="24"/>
        </w:rPr>
        <w:t>работам с учетом следующих факторов:</w:t>
      </w:r>
    </w:p>
    <w:p w14:paraId="5BC4B269" w14:textId="7A8FCE52" w:rsidR="004D3778" w:rsidRPr="006E1411" w:rsidRDefault="004D3778" w:rsidP="002E1B5B">
      <w:pPr>
        <w:pStyle w:val="a4"/>
        <w:numPr>
          <w:ilvl w:val="0"/>
          <w:numId w:val="5"/>
        </w:numPr>
        <w:spacing w:before="60" w:after="0" w:line="240" w:lineRule="auto"/>
        <w:ind w:left="851" w:hanging="284"/>
        <w:contextualSpacing w:val="0"/>
        <w:jc w:val="both"/>
        <w:rPr>
          <w:rFonts w:eastAsia="Calibri" w:cstheme="minorHAnsi"/>
          <w:bCs/>
          <w:sz w:val="24"/>
          <w:szCs w:val="24"/>
        </w:rPr>
      </w:pPr>
      <w:r w:rsidRPr="006E1411">
        <w:rPr>
          <w:rFonts w:eastAsia="Calibri" w:cstheme="minorHAnsi"/>
          <w:bCs/>
          <w:sz w:val="24"/>
          <w:szCs w:val="24"/>
        </w:rPr>
        <w:t>произошли происшествия 1 и 2 уровня и/или повысилась частота травматизма при выполнении данного вида услуг</w:t>
      </w:r>
      <w:r w:rsidR="00735F7E">
        <w:rPr>
          <w:rFonts w:eastAsia="Calibri" w:cstheme="minorHAnsi"/>
          <w:bCs/>
          <w:sz w:val="24"/>
          <w:szCs w:val="24"/>
        </w:rPr>
        <w:t>;</w:t>
      </w:r>
    </w:p>
    <w:p w14:paraId="23FD3A97" w14:textId="03D8A4E2" w:rsidR="004D3778" w:rsidRPr="006E1411" w:rsidRDefault="004D3778" w:rsidP="002E1B5B">
      <w:pPr>
        <w:pStyle w:val="a4"/>
        <w:numPr>
          <w:ilvl w:val="0"/>
          <w:numId w:val="5"/>
        </w:numPr>
        <w:spacing w:before="60" w:after="0" w:line="240" w:lineRule="auto"/>
        <w:ind w:left="851" w:hanging="284"/>
        <w:contextualSpacing w:val="0"/>
        <w:jc w:val="both"/>
        <w:rPr>
          <w:rFonts w:eastAsia="Calibri" w:cstheme="minorHAnsi"/>
          <w:bCs/>
          <w:sz w:val="24"/>
          <w:szCs w:val="24"/>
        </w:rPr>
      </w:pPr>
      <w:r w:rsidRPr="006E1411">
        <w:rPr>
          <w:rFonts w:eastAsia="Calibri" w:cstheme="minorHAnsi"/>
          <w:bCs/>
          <w:sz w:val="24"/>
          <w:szCs w:val="24"/>
        </w:rPr>
        <w:t xml:space="preserve">уточнено количество и виды привлекаемых </w:t>
      </w:r>
      <w:r w:rsidR="00176B12">
        <w:rPr>
          <w:rFonts w:eastAsia="Calibri" w:cstheme="minorHAnsi"/>
          <w:bCs/>
          <w:sz w:val="24"/>
          <w:szCs w:val="24"/>
        </w:rPr>
        <w:t>СПО</w:t>
      </w:r>
      <w:r w:rsidRPr="006E1411">
        <w:rPr>
          <w:rFonts w:eastAsia="Calibri" w:cstheme="minorHAnsi"/>
          <w:bCs/>
          <w:sz w:val="24"/>
          <w:szCs w:val="24"/>
        </w:rPr>
        <w:t xml:space="preserve"> для оказания услуг / выполнения работ по договору/проекту</w:t>
      </w:r>
      <w:r w:rsidR="00735F7E">
        <w:rPr>
          <w:rFonts w:eastAsia="Calibri" w:cstheme="minorHAnsi"/>
          <w:bCs/>
          <w:sz w:val="24"/>
          <w:szCs w:val="24"/>
        </w:rPr>
        <w:t>;</w:t>
      </w:r>
    </w:p>
    <w:p w14:paraId="44BD8188" w14:textId="6BEE79B1" w:rsidR="004D3778" w:rsidRPr="006E1411" w:rsidRDefault="004D3778" w:rsidP="002E1B5B">
      <w:pPr>
        <w:pStyle w:val="a4"/>
        <w:numPr>
          <w:ilvl w:val="0"/>
          <w:numId w:val="5"/>
        </w:numPr>
        <w:spacing w:before="60" w:after="0" w:line="240" w:lineRule="auto"/>
        <w:ind w:left="851" w:hanging="284"/>
        <w:contextualSpacing w:val="0"/>
        <w:jc w:val="both"/>
        <w:rPr>
          <w:rFonts w:eastAsia="Calibri" w:cstheme="minorHAnsi"/>
          <w:bCs/>
          <w:sz w:val="24"/>
          <w:szCs w:val="24"/>
        </w:rPr>
      </w:pPr>
      <w:r w:rsidRPr="006E1411">
        <w:rPr>
          <w:rFonts w:eastAsia="Calibri" w:cstheme="minorHAnsi"/>
          <w:bCs/>
          <w:sz w:val="24"/>
          <w:szCs w:val="24"/>
        </w:rPr>
        <w:t>уточнены виды производимых работ повышенной опасности</w:t>
      </w:r>
      <w:r w:rsidR="00735F7E">
        <w:rPr>
          <w:rFonts w:eastAsia="Calibri" w:cstheme="minorHAnsi"/>
          <w:bCs/>
          <w:sz w:val="24"/>
          <w:szCs w:val="24"/>
        </w:rPr>
        <w:t>;</w:t>
      </w:r>
    </w:p>
    <w:p w14:paraId="351F0D9B" w14:textId="41392D0B" w:rsidR="004D3778" w:rsidRPr="006E1411" w:rsidRDefault="004D3778" w:rsidP="002E1B5B">
      <w:pPr>
        <w:pStyle w:val="a4"/>
        <w:numPr>
          <w:ilvl w:val="0"/>
          <w:numId w:val="5"/>
        </w:numPr>
        <w:spacing w:before="60" w:after="0" w:line="240" w:lineRule="auto"/>
        <w:ind w:left="851" w:hanging="284"/>
        <w:contextualSpacing w:val="0"/>
        <w:jc w:val="both"/>
        <w:rPr>
          <w:rFonts w:eastAsia="Calibri" w:cstheme="minorHAnsi"/>
          <w:bCs/>
          <w:sz w:val="24"/>
          <w:szCs w:val="24"/>
        </w:rPr>
      </w:pPr>
      <w:r w:rsidRPr="006E1411">
        <w:rPr>
          <w:rFonts w:eastAsia="Calibri" w:cstheme="minorHAnsi"/>
          <w:bCs/>
          <w:sz w:val="24"/>
          <w:szCs w:val="24"/>
        </w:rPr>
        <w:t>изменился характер выполняемых работ, способы доставки персонала на участки проведения работ, транспортирования оборудования и материалов и др.</w:t>
      </w:r>
    </w:p>
    <w:p w14:paraId="0B947C34" w14:textId="60E075A6" w:rsidR="006E1411" w:rsidRPr="00735F7E" w:rsidRDefault="006E1411" w:rsidP="00D53F5A">
      <w:pPr>
        <w:pStyle w:val="1"/>
        <w:numPr>
          <w:ilvl w:val="0"/>
          <w:numId w:val="6"/>
        </w:numPr>
        <w:tabs>
          <w:tab w:val="left" w:pos="709"/>
        </w:tabs>
        <w:spacing w:before="240" w:after="0"/>
        <w:rPr>
          <w:rFonts w:asciiTheme="minorHAnsi" w:hAnsiTheme="minorHAnsi" w:cstheme="minorHAnsi"/>
          <w:bCs w:val="0"/>
          <w:spacing w:val="20"/>
          <w:kern w:val="0"/>
          <w:sz w:val="24"/>
          <w:lang w:eastAsia="en-US"/>
        </w:rPr>
      </w:pPr>
      <w:bookmarkStart w:id="30" w:name="bookmark8"/>
      <w:r w:rsidRPr="00735F7E">
        <w:rPr>
          <w:rFonts w:asciiTheme="minorHAnsi" w:hAnsiTheme="minorHAnsi" w:cstheme="minorHAnsi"/>
          <w:bCs w:val="0"/>
          <w:spacing w:val="20"/>
          <w:kern w:val="0"/>
          <w:sz w:val="24"/>
          <w:lang w:eastAsia="en-US"/>
        </w:rPr>
        <w:t>ПРИМЕНЕНИЕ РЕЗУЛЬТАТОВ ОЦЕНКИ РИСКОВ</w:t>
      </w:r>
    </w:p>
    <w:bookmarkEnd w:id="30"/>
    <w:p w14:paraId="3F4160E0" w14:textId="466DDA77" w:rsidR="00735F7E" w:rsidRPr="00720CA2" w:rsidRDefault="00735F7E" w:rsidP="00D53F5A">
      <w:pPr>
        <w:pStyle w:val="a4"/>
        <w:numPr>
          <w:ilvl w:val="1"/>
          <w:numId w:val="6"/>
        </w:numPr>
        <w:spacing w:before="120" w:after="0" w:line="240" w:lineRule="auto"/>
        <w:ind w:left="567" w:hanging="567"/>
        <w:contextualSpacing w:val="0"/>
        <w:jc w:val="both"/>
        <w:rPr>
          <w:spacing w:val="-2"/>
          <w:sz w:val="24"/>
        </w:rPr>
      </w:pPr>
      <w:r w:rsidRPr="00720CA2">
        <w:rPr>
          <w:spacing w:val="-2"/>
          <w:sz w:val="24"/>
        </w:rPr>
        <w:t xml:space="preserve">Результаты оценки рисков договора должны учитываться при формировании Типовой формы договора, проведении квалификации по </w:t>
      </w:r>
      <w:proofErr w:type="spellStart"/>
      <w:r w:rsidRPr="00720CA2">
        <w:rPr>
          <w:spacing w:val="-2"/>
          <w:sz w:val="24"/>
        </w:rPr>
        <w:t>ОТ</w:t>
      </w:r>
      <w:r w:rsidR="001B30E0">
        <w:rPr>
          <w:spacing w:val="-2"/>
          <w:sz w:val="24"/>
        </w:rPr>
        <w:t>и</w:t>
      </w:r>
      <w:r w:rsidRPr="00720CA2">
        <w:rPr>
          <w:spacing w:val="-2"/>
          <w:sz w:val="24"/>
        </w:rPr>
        <w:t>ПБ</w:t>
      </w:r>
      <w:proofErr w:type="spellEnd"/>
      <w:r w:rsidRPr="00720CA2">
        <w:rPr>
          <w:spacing w:val="-2"/>
          <w:sz w:val="24"/>
        </w:rPr>
        <w:t xml:space="preserve"> Контрагентов и выборе Контрагентов, при заключении договорных отношений. На этапе тендерного отбора для договоров с высоким и средним уровнем риска должна проводиться оценка Технико-коммерческих предложений по критериям </w:t>
      </w:r>
      <w:proofErr w:type="spellStart"/>
      <w:r w:rsidRPr="00720CA2">
        <w:rPr>
          <w:spacing w:val="-2"/>
          <w:sz w:val="24"/>
        </w:rPr>
        <w:t>ОТ</w:t>
      </w:r>
      <w:r w:rsidR="001B30E0">
        <w:rPr>
          <w:spacing w:val="-2"/>
          <w:sz w:val="24"/>
        </w:rPr>
        <w:t>и</w:t>
      </w:r>
      <w:r w:rsidRPr="00720CA2">
        <w:rPr>
          <w:spacing w:val="-2"/>
          <w:sz w:val="24"/>
        </w:rPr>
        <w:t>ПБ</w:t>
      </w:r>
      <w:proofErr w:type="spellEnd"/>
      <w:r w:rsidRPr="00720CA2">
        <w:rPr>
          <w:spacing w:val="-2"/>
          <w:sz w:val="24"/>
        </w:rPr>
        <w:t xml:space="preserve">, согласно методике настоящего положения. </w:t>
      </w:r>
    </w:p>
    <w:p w14:paraId="4A2E3808" w14:textId="7F62DF31" w:rsidR="00735F7E" w:rsidRPr="00735F7E" w:rsidRDefault="00735F7E" w:rsidP="00D53F5A">
      <w:pPr>
        <w:pStyle w:val="a4"/>
        <w:numPr>
          <w:ilvl w:val="1"/>
          <w:numId w:val="6"/>
        </w:numPr>
        <w:spacing w:before="120" w:after="0" w:line="240" w:lineRule="auto"/>
        <w:ind w:left="567" w:hanging="567"/>
        <w:contextualSpacing w:val="0"/>
        <w:jc w:val="both"/>
        <w:rPr>
          <w:sz w:val="24"/>
        </w:rPr>
      </w:pPr>
      <w:r w:rsidRPr="00735F7E">
        <w:rPr>
          <w:sz w:val="24"/>
        </w:rPr>
        <w:t xml:space="preserve">Уровень риска договора / проекта определяет требования к применению инструментов </w:t>
      </w:r>
      <w:proofErr w:type="spellStart"/>
      <w:r w:rsidRPr="00735F7E">
        <w:rPr>
          <w:sz w:val="24"/>
        </w:rPr>
        <w:t>ОТ</w:t>
      </w:r>
      <w:r w:rsidR="001B30E0">
        <w:rPr>
          <w:sz w:val="24"/>
        </w:rPr>
        <w:t>и</w:t>
      </w:r>
      <w:r w:rsidRPr="00735F7E">
        <w:rPr>
          <w:sz w:val="24"/>
        </w:rPr>
        <w:t>ПБ</w:t>
      </w:r>
      <w:proofErr w:type="spellEnd"/>
      <w:r w:rsidRPr="00735F7E">
        <w:rPr>
          <w:sz w:val="24"/>
        </w:rPr>
        <w:t xml:space="preserve">, описанных в настоящем положении, в соответствии с </w:t>
      </w:r>
      <w:r w:rsidRPr="00735F7E">
        <w:rPr>
          <w:b/>
          <w:bCs/>
          <w:sz w:val="24"/>
        </w:rPr>
        <w:t>приложением В.4.</w:t>
      </w:r>
    </w:p>
    <w:p w14:paraId="6A286FC2" w14:textId="6CDB5061" w:rsidR="00735F7E" w:rsidRPr="00735F7E" w:rsidRDefault="00735F7E" w:rsidP="00D53F5A">
      <w:pPr>
        <w:pStyle w:val="a4"/>
        <w:numPr>
          <w:ilvl w:val="1"/>
          <w:numId w:val="6"/>
        </w:numPr>
        <w:spacing w:before="120" w:after="0" w:line="240" w:lineRule="auto"/>
        <w:ind w:left="567" w:hanging="567"/>
        <w:contextualSpacing w:val="0"/>
        <w:jc w:val="both"/>
        <w:rPr>
          <w:sz w:val="24"/>
        </w:rPr>
      </w:pPr>
      <w:r w:rsidRPr="00735F7E">
        <w:rPr>
          <w:sz w:val="24"/>
        </w:rPr>
        <w:lastRenderedPageBreak/>
        <w:t xml:space="preserve">Уровень риска договора / проекта определяет перечень обязательных организационно-технических мероприятий по </w:t>
      </w:r>
      <w:proofErr w:type="spellStart"/>
      <w:r w:rsidRPr="00735F7E">
        <w:rPr>
          <w:sz w:val="24"/>
        </w:rPr>
        <w:t>ОТ</w:t>
      </w:r>
      <w:r w:rsidR="002533A7">
        <w:rPr>
          <w:sz w:val="24"/>
        </w:rPr>
        <w:t>и</w:t>
      </w:r>
      <w:r w:rsidRPr="00735F7E">
        <w:rPr>
          <w:sz w:val="24"/>
        </w:rPr>
        <w:t>ПБ</w:t>
      </w:r>
      <w:proofErr w:type="spellEnd"/>
      <w:r w:rsidRPr="00735F7E">
        <w:rPr>
          <w:sz w:val="24"/>
        </w:rPr>
        <w:t xml:space="preserve"> и ООС, которые должны быть реализованы для снижения рисков </w:t>
      </w:r>
      <w:r w:rsidRPr="00E17BCB">
        <w:rPr>
          <w:bCs/>
          <w:sz w:val="24"/>
        </w:rPr>
        <w:t>(</w:t>
      </w:r>
      <w:r w:rsidRPr="00735F7E">
        <w:rPr>
          <w:b/>
          <w:bCs/>
          <w:sz w:val="24"/>
        </w:rPr>
        <w:t>приложение В.4.</w:t>
      </w:r>
      <w:r w:rsidRPr="00E17BCB">
        <w:rPr>
          <w:bCs/>
          <w:sz w:val="24"/>
        </w:rPr>
        <w:t>).</w:t>
      </w:r>
      <w:r w:rsidRPr="00735F7E">
        <w:rPr>
          <w:sz w:val="24"/>
        </w:rPr>
        <w:t xml:space="preserve"> Затраты на финансирование таких мероприятий должны быть включены в бюджет договора / проекта, ответственными за его составление и утверждены Куратором договора.</w:t>
      </w:r>
    </w:p>
    <w:p w14:paraId="2C54520D" w14:textId="77777777" w:rsidR="00735F7E" w:rsidRPr="00735F7E" w:rsidRDefault="00735F7E" w:rsidP="00D53F5A">
      <w:pPr>
        <w:pStyle w:val="a4"/>
        <w:numPr>
          <w:ilvl w:val="1"/>
          <w:numId w:val="6"/>
        </w:numPr>
        <w:spacing w:before="120" w:after="0" w:line="240" w:lineRule="auto"/>
        <w:ind w:left="567" w:hanging="567"/>
        <w:contextualSpacing w:val="0"/>
        <w:jc w:val="both"/>
        <w:rPr>
          <w:sz w:val="24"/>
        </w:rPr>
      </w:pPr>
      <w:r w:rsidRPr="00735F7E">
        <w:rPr>
          <w:sz w:val="24"/>
        </w:rPr>
        <w:t xml:space="preserve">Все требования, определенные уровнем риска договора / проекта, должны быть представлены потенциальным Контрагентам до начала проведения процедуры отбора контрагентов на оказание услуг / работ. </w:t>
      </w:r>
    </w:p>
    <w:p w14:paraId="632287E4" w14:textId="66BB5235" w:rsidR="00735F7E" w:rsidRPr="00735F7E" w:rsidRDefault="00735F7E" w:rsidP="00D53F5A">
      <w:pPr>
        <w:pStyle w:val="a4"/>
        <w:numPr>
          <w:ilvl w:val="1"/>
          <w:numId w:val="6"/>
        </w:numPr>
        <w:spacing w:before="120" w:after="0" w:line="240" w:lineRule="auto"/>
        <w:ind w:left="567" w:hanging="567"/>
        <w:contextualSpacing w:val="0"/>
        <w:jc w:val="both"/>
        <w:rPr>
          <w:sz w:val="24"/>
          <w:szCs w:val="24"/>
        </w:rPr>
      </w:pPr>
      <w:r w:rsidRPr="00735F7E">
        <w:rPr>
          <w:sz w:val="24"/>
        </w:rPr>
        <w:t xml:space="preserve">Контроль корректности применения результатов оценки уровня рисков по договорам / проектам высокого уровня риска осуществляет Дирекция по </w:t>
      </w:r>
      <w:proofErr w:type="spellStart"/>
      <w:r w:rsidRPr="00735F7E">
        <w:rPr>
          <w:sz w:val="24"/>
        </w:rPr>
        <w:t>ОТ</w:t>
      </w:r>
      <w:r w:rsidR="001B30E0">
        <w:rPr>
          <w:sz w:val="24"/>
        </w:rPr>
        <w:t>и</w:t>
      </w:r>
      <w:r w:rsidRPr="00735F7E">
        <w:rPr>
          <w:sz w:val="24"/>
        </w:rPr>
        <w:t>ПБ</w:t>
      </w:r>
      <w:proofErr w:type="spellEnd"/>
      <w:r w:rsidRPr="00735F7E">
        <w:rPr>
          <w:sz w:val="24"/>
        </w:rPr>
        <w:t>, а среднего</w:t>
      </w:r>
      <w:r w:rsidR="001B30E0">
        <w:rPr>
          <w:sz w:val="24"/>
        </w:rPr>
        <w:t xml:space="preserve"> и низкого уровня риска – </w:t>
      </w:r>
      <w:r w:rsidR="001B30E0" w:rsidRPr="001B30E0">
        <w:rPr>
          <w:color w:val="2E74B5" w:themeColor="accent1" w:themeShade="BF"/>
          <w:sz w:val="24"/>
        </w:rPr>
        <w:t>Управление</w:t>
      </w:r>
      <w:r w:rsidRPr="001B30E0">
        <w:rPr>
          <w:color w:val="2E74B5" w:themeColor="accent1" w:themeShade="BF"/>
          <w:sz w:val="24"/>
        </w:rPr>
        <w:t xml:space="preserve"> </w:t>
      </w:r>
      <w:proofErr w:type="spellStart"/>
      <w:r w:rsidRPr="00735F7E">
        <w:rPr>
          <w:sz w:val="24"/>
        </w:rPr>
        <w:t>ОТ</w:t>
      </w:r>
      <w:r w:rsidR="001B30E0">
        <w:rPr>
          <w:sz w:val="24"/>
        </w:rPr>
        <w:t>и</w:t>
      </w:r>
      <w:r w:rsidRPr="00735F7E">
        <w:rPr>
          <w:sz w:val="24"/>
        </w:rPr>
        <w:t>ПБ</w:t>
      </w:r>
      <w:proofErr w:type="spellEnd"/>
      <w:r w:rsidRPr="00735F7E">
        <w:rPr>
          <w:sz w:val="24"/>
        </w:rPr>
        <w:t xml:space="preserve"> предприятия.</w:t>
      </w:r>
    </w:p>
    <w:p w14:paraId="2677D50D" w14:textId="78CFCEA1" w:rsidR="00D816D3" w:rsidRPr="00094A58" w:rsidRDefault="00D816D3" w:rsidP="00D53F5A">
      <w:pPr>
        <w:pStyle w:val="a4"/>
        <w:numPr>
          <w:ilvl w:val="0"/>
          <w:numId w:val="8"/>
        </w:numPr>
        <w:spacing w:before="120" w:after="0" w:line="240" w:lineRule="auto"/>
        <w:jc w:val="both"/>
      </w:pPr>
      <w:r w:rsidRPr="00094A58">
        <w:br w:type="page"/>
      </w:r>
    </w:p>
    <w:p w14:paraId="5E35173B" w14:textId="77777777" w:rsidR="003669E6" w:rsidRPr="003669E6" w:rsidRDefault="003669E6" w:rsidP="00110C3D">
      <w:pPr>
        <w:spacing w:after="0" w:line="240" w:lineRule="auto"/>
        <w:sectPr w:rsidR="003669E6" w:rsidRPr="003669E6" w:rsidSect="002E1B5B">
          <w:headerReference w:type="default" r:id="rId11"/>
          <w:footerReference w:type="default" r:id="rId12"/>
          <w:pgSz w:w="11906" w:h="16838"/>
          <w:pgMar w:top="851" w:right="850" w:bottom="709" w:left="1134" w:header="568" w:footer="435" w:gutter="0"/>
          <w:cols w:space="708"/>
          <w:docGrid w:linePitch="360"/>
        </w:sectPr>
      </w:pPr>
      <w:bookmarkStart w:id="31" w:name="_Toc37345224"/>
    </w:p>
    <w:bookmarkEnd w:id="31"/>
    <w:p w14:paraId="28E6C629" w14:textId="005481DE" w:rsidR="00720CA2" w:rsidRDefault="00F34DAE" w:rsidP="00720CA2">
      <w:pPr>
        <w:pStyle w:val="Style15"/>
        <w:numPr>
          <w:ilvl w:val="0"/>
          <w:numId w:val="0"/>
        </w:numPr>
        <w:spacing w:before="0"/>
        <w:ind w:left="357"/>
        <w:jc w:val="center"/>
        <w:outlineLvl w:val="0"/>
        <w:rPr>
          <w:rFonts w:cstheme="minorHAnsi"/>
        </w:rPr>
      </w:pPr>
      <w:r w:rsidRPr="00FC0E6C">
        <w:rPr>
          <w:rFonts w:cstheme="minorHAnsi"/>
        </w:rPr>
        <w:lastRenderedPageBreak/>
        <w:t xml:space="preserve">ПРИЛОЖЕНИЕ </w:t>
      </w:r>
      <w:r w:rsidR="00720CA2">
        <w:rPr>
          <w:rFonts w:cstheme="minorHAnsi"/>
        </w:rPr>
        <w:t>В.1</w:t>
      </w:r>
    </w:p>
    <w:p w14:paraId="6FFB3DB7" w14:textId="77777777" w:rsidR="00720CA2" w:rsidRPr="00720CA2" w:rsidRDefault="00F34DAE" w:rsidP="00720CA2">
      <w:pPr>
        <w:pStyle w:val="Style15"/>
        <w:numPr>
          <w:ilvl w:val="0"/>
          <w:numId w:val="0"/>
        </w:numPr>
        <w:spacing w:before="0"/>
        <w:ind w:left="360"/>
        <w:jc w:val="center"/>
        <w:outlineLvl w:val="0"/>
        <w:rPr>
          <w:rFonts w:cstheme="minorHAnsi"/>
          <w:b w:val="0"/>
          <w:spacing w:val="0"/>
        </w:rPr>
      </w:pPr>
      <w:r w:rsidRPr="00720CA2">
        <w:rPr>
          <w:rFonts w:cstheme="minorHAnsi"/>
          <w:b w:val="0"/>
          <w:spacing w:val="0"/>
        </w:rPr>
        <w:t>(обязательное)</w:t>
      </w:r>
    </w:p>
    <w:p w14:paraId="00B15F86" w14:textId="62FC59F9" w:rsidR="00107DDC" w:rsidRDefault="00F34DAE" w:rsidP="00720CA2">
      <w:pPr>
        <w:pStyle w:val="Style15"/>
        <w:numPr>
          <w:ilvl w:val="0"/>
          <w:numId w:val="0"/>
        </w:numPr>
        <w:spacing w:before="0"/>
        <w:ind w:left="360"/>
        <w:jc w:val="center"/>
        <w:outlineLvl w:val="0"/>
        <w:rPr>
          <w:rFonts w:cstheme="minorHAnsi"/>
        </w:rPr>
      </w:pPr>
      <w:r w:rsidRPr="00FC0E6C">
        <w:rPr>
          <w:rFonts w:cstheme="minorHAnsi"/>
        </w:rPr>
        <w:t>Критерии</w:t>
      </w:r>
      <w:r w:rsidR="00720CA2">
        <w:rPr>
          <w:rStyle w:val="ad"/>
          <w:rFonts w:cstheme="minorHAnsi"/>
        </w:rPr>
        <w:footnoteReference w:customMarkFollows="1" w:id="3"/>
        <w:t>1</w:t>
      </w:r>
      <w:r w:rsidRPr="00FC0E6C">
        <w:rPr>
          <w:rFonts w:cstheme="minorHAnsi"/>
        </w:rPr>
        <w:t xml:space="preserve"> оценки уровня риска договора / проекта</w:t>
      </w:r>
    </w:p>
    <w:tbl>
      <w:tblPr>
        <w:tblStyle w:val="a3"/>
        <w:tblpPr w:leftFromText="180" w:rightFromText="180" w:vertAnchor="page" w:horzAnchor="margin" w:tblpY="2092"/>
        <w:tblW w:w="14879" w:type="dxa"/>
        <w:tblLook w:val="04A0" w:firstRow="1" w:lastRow="0" w:firstColumn="1" w:lastColumn="0" w:noHBand="0" w:noVBand="1"/>
      </w:tblPr>
      <w:tblGrid>
        <w:gridCol w:w="426"/>
        <w:gridCol w:w="2319"/>
        <w:gridCol w:w="4242"/>
        <w:gridCol w:w="4042"/>
        <w:gridCol w:w="3850"/>
      </w:tblGrid>
      <w:tr w:rsidR="00463186" w:rsidRPr="003669E6" w14:paraId="478C071B" w14:textId="77777777" w:rsidTr="00463186">
        <w:trPr>
          <w:trHeight w:val="555"/>
          <w:tblHeader/>
        </w:trPr>
        <w:tc>
          <w:tcPr>
            <w:tcW w:w="0" w:type="auto"/>
            <w:shd w:val="clear" w:color="auto" w:fill="auto"/>
            <w:vAlign w:val="center"/>
          </w:tcPr>
          <w:p w14:paraId="51833018" w14:textId="77777777" w:rsidR="00463186" w:rsidRPr="00720CA2" w:rsidRDefault="00463186" w:rsidP="00455A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20CA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D8DCCA" w14:textId="77777777" w:rsidR="00463186" w:rsidRPr="00720CA2" w:rsidRDefault="00463186" w:rsidP="00455A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20CA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Критерий оценки</w:t>
            </w:r>
          </w:p>
        </w:tc>
        <w:tc>
          <w:tcPr>
            <w:tcW w:w="0" w:type="auto"/>
            <w:shd w:val="clear" w:color="auto" w:fill="FF0000"/>
            <w:vAlign w:val="center"/>
          </w:tcPr>
          <w:p w14:paraId="0A9B0395" w14:textId="77777777" w:rsidR="00463186" w:rsidRPr="00720CA2" w:rsidRDefault="00463186" w:rsidP="00455A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20CA2">
              <w:rPr>
                <w:rFonts w:asciiTheme="minorHAnsi" w:hAnsiTheme="minorHAnsi" w:cstheme="minorHAnsi"/>
                <w:b/>
                <w:bCs/>
              </w:rPr>
              <w:t xml:space="preserve">Высокий риск 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77E52891" w14:textId="77777777" w:rsidR="00463186" w:rsidRPr="00720CA2" w:rsidRDefault="00463186" w:rsidP="00455A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20CA2">
              <w:rPr>
                <w:rFonts w:asciiTheme="minorHAnsi" w:hAnsiTheme="minorHAnsi" w:cstheme="minorHAnsi"/>
                <w:b/>
                <w:bCs/>
              </w:rPr>
              <w:t>Средний риск</w:t>
            </w:r>
          </w:p>
        </w:tc>
        <w:tc>
          <w:tcPr>
            <w:tcW w:w="0" w:type="auto"/>
            <w:shd w:val="clear" w:color="auto" w:fill="A8D08D" w:themeFill="accent6" w:themeFillTint="99"/>
            <w:vAlign w:val="center"/>
          </w:tcPr>
          <w:p w14:paraId="2D5240C8" w14:textId="77777777" w:rsidR="00463186" w:rsidRPr="00720CA2" w:rsidRDefault="00463186" w:rsidP="00455A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20CA2">
              <w:rPr>
                <w:rFonts w:asciiTheme="minorHAnsi" w:hAnsiTheme="minorHAnsi" w:cstheme="minorHAnsi"/>
                <w:b/>
                <w:bCs/>
              </w:rPr>
              <w:t>Низкий риск</w:t>
            </w:r>
          </w:p>
        </w:tc>
      </w:tr>
      <w:tr w:rsidR="00463186" w:rsidRPr="003669E6" w14:paraId="5148F0CE" w14:textId="77777777" w:rsidTr="00455A7D">
        <w:tc>
          <w:tcPr>
            <w:tcW w:w="0" w:type="auto"/>
            <w:vAlign w:val="center"/>
          </w:tcPr>
          <w:p w14:paraId="61F97777" w14:textId="77777777" w:rsidR="00463186" w:rsidRPr="00720CA2" w:rsidRDefault="00463186" w:rsidP="00455A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20CA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vAlign w:val="center"/>
          </w:tcPr>
          <w:p w14:paraId="3A68F635" w14:textId="77777777" w:rsidR="00463186" w:rsidRPr="00720CA2" w:rsidRDefault="00463186" w:rsidP="00455A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20CA2">
              <w:rPr>
                <w:rFonts w:asciiTheme="minorHAnsi" w:hAnsiTheme="minorHAnsi" w:cstheme="minorHAnsi"/>
                <w:b/>
              </w:rPr>
              <w:t>Место проведения работ</w:t>
            </w:r>
          </w:p>
        </w:tc>
        <w:tc>
          <w:tcPr>
            <w:tcW w:w="0" w:type="auto"/>
            <w:vAlign w:val="center"/>
          </w:tcPr>
          <w:p w14:paraId="67BA3142" w14:textId="77777777" w:rsidR="00463186" w:rsidRPr="00720CA2" w:rsidRDefault="00463186" w:rsidP="00455A7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3"/>
              <w:contextualSpacing w:val="0"/>
              <w:rPr>
                <w:rFonts w:asciiTheme="minorHAnsi" w:hAnsiTheme="minorHAnsi" w:cstheme="minorHAnsi"/>
              </w:rPr>
            </w:pPr>
            <w:r w:rsidRPr="00720CA2">
              <w:rPr>
                <w:rFonts w:asciiTheme="minorHAnsi" w:hAnsiTheme="minorHAnsi" w:cstheme="minorHAnsi"/>
              </w:rPr>
              <w:t>Основные работы проводятся в зоне прямого влияния опасных производственных факторов от действующего производственного оборудования и коммуникаций, способных привести к получению травм.</w:t>
            </w:r>
          </w:p>
          <w:p w14:paraId="6D00A14B" w14:textId="77777777" w:rsidR="00463186" w:rsidRPr="00720CA2" w:rsidRDefault="00463186" w:rsidP="00455A7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3"/>
              <w:contextualSpacing w:val="0"/>
              <w:rPr>
                <w:rFonts w:asciiTheme="minorHAnsi" w:hAnsiTheme="minorHAnsi" w:cstheme="minorHAnsi"/>
              </w:rPr>
            </w:pPr>
            <w:r w:rsidRPr="00720CA2">
              <w:rPr>
                <w:rFonts w:asciiTheme="minorHAnsi" w:hAnsiTheme="minorHAnsi" w:cstheme="minorHAnsi"/>
              </w:rPr>
              <w:t>Безопасное проведение работ требует обязательной реализации дополнительных мероприятий для снижения рисков получения травм.</w:t>
            </w:r>
          </w:p>
        </w:tc>
        <w:tc>
          <w:tcPr>
            <w:tcW w:w="0" w:type="auto"/>
            <w:vAlign w:val="center"/>
          </w:tcPr>
          <w:p w14:paraId="4C389ECD" w14:textId="77777777" w:rsidR="00463186" w:rsidRPr="00720CA2" w:rsidRDefault="00463186" w:rsidP="00455A7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3"/>
              <w:contextualSpacing w:val="0"/>
              <w:rPr>
                <w:rFonts w:asciiTheme="minorHAnsi" w:hAnsiTheme="minorHAnsi" w:cstheme="minorHAnsi"/>
              </w:rPr>
            </w:pPr>
            <w:r w:rsidRPr="00720CA2">
              <w:rPr>
                <w:rFonts w:asciiTheme="minorHAnsi" w:hAnsiTheme="minorHAnsi" w:cstheme="minorHAnsi"/>
              </w:rPr>
              <w:t>Основные работы проводятся работы в зоне ограниченного влияния опасных производственных факторов от действующего производственного оборудования, способных привести к получению травм.</w:t>
            </w:r>
          </w:p>
        </w:tc>
        <w:tc>
          <w:tcPr>
            <w:tcW w:w="0" w:type="auto"/>
            <w:vAlign w:val="center"/>
          </w:tcPr>
          <w:p w14:paraId="3330EF52" w14:textId="77777777" w:rsidR="00463186" w:rsidRPr="00720CA2" w:rsidRDefault="00463186" w:rsidP="00455A7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3"/>
              <w:contextualSpacing w:val="0"/>
              <w:rPr>
                <w:rFonts w:asciiTheme="minorHAnsi" w:hAnsiTheme="minorHAnsi" w:cstheme="minorHAnsi"/>
              </w:rPr>
            </w:pPr>
            <w:r w:rsidRPr="00720CA2">
              <w:rPr>
                <w:rFonts w:asciiTheme="minorHAnsi" w:hAnsiTheme="minorHAnsi" w:cstheme="minorHAnsi"/>
              </w:rPr>
              <w:t>Работы в отдалении от источников влияния опасных производственных факторов.</w:t>
            </w:r>
          </w:p>
          <w:p w14:paraId="7759F640" w14:textId="77777777" w:rsidR="00463186" w:rsidRPr="00720CA2" w:rsidRDefault="00463186" w:rsidP="00455A7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3"/>
              <w:contextualSpacing w:val="0"/>
              <w:rPr>
                <w:rFonts w:asciiTheme="minorHAnsi" w:hAnsiTheme="minorHAnsi" w:cstheme="minorHAnsi"/>
              </w:rPr>
            </w:pPr>
            <w:r w:rsidRPr="00720CA2">
              <w:rPr>
                <w:rFonts w:asciiTheme="minorHAnsi" w:hAnsiTheme="minorHAnsi" w:cstheme="minorHAnsi"/>
              </w:rPr>
              <w:t>Выполнение работ целиком за пределами предприятия.</w:t>
            </w:r>
          </w:p>
        </w:tc>
      </w:tr>
      <w:tr w:rsidR="00463186" w:rsidRPr="003669E6" w14:paraId="23F3FAD8" w14:textId="77777777" w:rsidTr="00455A7D">
        <w:tc>
          <w:tcPr>
            <w:tcW w:w="0" w:type="auto"/>
            <w:vAlign w:val="center"/>
          </w:tcPr>
          <w:p w14:paraId="764AFCE7" w14:textId="77777777" w:rsidR="00463186" w:rsidRPr="00720CA2" w:rsidRDefault="00463186" w:rsidP="00455A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20CA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vAlign w:val="center"/>
          </w:tcPr>
          <w:p w14:paraId="35D5239A" w14:textId="77777777" w:rsidR="00463186" w:rsidRPr="00720CA2" w:rsidRDefault="00463186" w:rsidP="00455A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20CA2">
              <w:rPr>
                <w:rFonts w:asciiTheme="minorHAnsi" w:hAnsiTheme="minorHAnsi" w:cstheme="minorHAnsi"/>
                <w:b/>
              </w:rPr>
              <w:t>Планируемые виды работ</w:t>
            </w:r>
          </w:p>
        </w:tc>
        <w:tc>
          <w:tcPr>
            <w:tcW w:w="0" w:type="auto"/>
            <w:vAlign w:val="center"/>
          </w:tcPr>
          <w:p w14:paraId="4CC3A42F" w14:textId="77777777" w:rsidR="00463186" w:rsidRPr="00720CA2" w:rsidRDefault="00463186" w:rsidP="00455A7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3"/>
              <w:contextualSpacing w:val="0"/>
              <w:rPr>
                <w:rFonts w:asciiTheme="minorHAnsi" w:hAnsiTheme="minorHAnsi" w:cstheme="minorHAnsi"/>
              </w:rPr>
            </w:pPr>
            <w:r w:rsidRPr="00720CA2">
              <w:rPr>
                <w:rFonts w:asciiTheme="minorHAnsi" w:hAnsiTheme="minorHAnsi" w:cstheme="minorHAnsi"/>
              </w:rPr>
              <w:t>Работы полного цикла строительства объекта, включая строительно-монтажные работы, ремонтные работы, техническая пуско-наладочные работы и др.</w:t>
            </w:r>
          </w:p>
          <w:p w14:paraId="087E85BB" w14:textId="77777777" w:rsidR="00463186" w:rsidRPr="00720CA2" w:rsidRDefault="00463186" w:rsidP="00455A7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3"/>
              <w:contextualSpacing w:val="0"/>
              <w:rPr>
                <w:rFonts w:asciiTheme="minorHAnsi" w:hAnsiTheme="minorHAnsi" w:cstheme="minorHAnsi"/>
              </w:rPr>
            </w:pPr>
            <w:r w:rsidRPr="00720CA2">
              <w:rPr>
                <w:rFonts w:asciiTheme="minorHAnsi" w:hAnsiTheme="minorHAnsi" w:cstheme="minorHAnsi"/>
              </w:rPr>
              <w:t>Привлекаются СПО и/или более трех ПО для одновременной работы на объекте.</w:t>
            </w:r>
          </w:p>
        </w:tc>
        <w:tc>
          <w:tcPr>
            <w:tcW w:w="0" w:type="auto"/>
            <w:vAlign w:val="center"/>
          </w:tcPr>
          <w:p w14:paraId="78DD0490" w14:textId="77777777" w:rsidR="00463186" w:rsidRPr="00720CA2" w:rsidRDefault="00463186" w:rsidP="00455A7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3"/>
              <w:contextualSpacing w:val="0"/>
              <w:rPr>
                <w:rFonts w:asciiTheme="minorHAnsi" w:hAnsiTheme="minorHAnsi" w:cstheme="minorHAnsi"/>
              </w:rPr>
            </w:pPr>
            <w:r w:rsidRPr="00720CA2">
              <w:rPr>
                <w:rFonts w:asciiTheme="minorHAnsi" w:hAnsiTheme="minorHAnsi" w:cstheme="minorHAnsi"/>
              </w:rPr>
              <w:t>Строительно-монтажные и ремонтные работы с ограниченным воздействием опасных производственных факторов.</w:t>
            </w:r>
          </w:p>
        </w:tc>
        <w:tc>
          <w:tcPr>
            <w:tcW w:w="0" w:type="auto"/>
            <w:vAlign w:val="center"/>
          </w:tcPr>
          <w:p w14:paraId="5204F9E7" w14:textId="77777777" w:rsidR="00463186" w:rsidRPr="00720CA2" w:rsidRDefault="00463186" w:rsidP="00455A7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3"/>
              <w:contextualSpacing w:val="0"/>
              <w:rPr>
                <w:rFonts w:asciiTheme="minorHAnsi" w:hAnsiTheme="minorHAnsi" w:cstheme="minorHAnsi"/>
              </w:rPr>
            </w:pPr>
            <w:r w:rsidRPr="00720CA2">
              <w:rPr>
                <w:rFonts w:asciiTheme="minorHAnsi" w:hAnsiTheme="minorHAnsi" w:cstheme="minorHAnsi"/>
              </w:rPr>
              <w:t xml:space="preserve">Работы не являются услугами производственно-технического характера: уборка, транспортные перевозки, НИОКР, доставка грузов, </w:t>
            </w:r>
            <w:proofErr w:type="spellStart"/>
            <w:r w:rsidRPr="00720CA2">
              <w:rPr>
                <w:rFonts w:asciiTheme="minorHAnsi" w:hAnsiTheme="minorHAnsi" w:cstheme="minorHAnsi"/>
              </w:rPr>
              <w:t>супервайзинг</w:t>
            </w:r>
            <w:proofErr w:type="spellEnd"/>
            <w:r w:rsidRPr="00720CA2">
              <w:rPr>
                <w:rFonts w:asciiTheme="minorHAnsi" w:hAnsiTheme="minorHAnsi" w:cstheme="minorHAnsi"/>
              </w:rPr>
              <w:t xml:space="preserve">, строительный контроль и др. </w:t>
            </w:r>
          </w:p>
        </w:tc>
      </w:tr>
      <w:tr w:rsidR="00463186" w:rsidRPr="003669E6" w14:paraId="2B1D090A" w14:textId="77777777" w:rsidTr="00455A7D">
        <w:tc>
          <w:tcPr>
            <w:tcW w:w="0" w:type="auto"/>
            <w:vAlign w:val="center"/>
          </w:tcPr>
          <w:p w14:paraId="61EB07D5" w14:textId="77777777" w:rsidR="00463186" w:rsidRPr="00720CA2" w:rsidRDefault="00463186" w:rsidP="00455A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20CA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vAlign w:val="center"/>
          </w:tcPr>
          <w:p w14:paraId="10986EA4" w14:textId="77777777" w:rsidR="00463186" w:rsidRPr="00720CA2" w:rsidRDefault="00463186" w:rsidP="00455A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20CA2">
              <w:rPr>
                <w:rFonts w:asciiTheme="minorHAnsi" w:hAnsiTheme="minorHAnsi" w:cstheme="minorHAnsi"/>
                <w:b/>
              </w:rPr>
              <w:t>Уровень опасности работ</w:t>
            </w:r>
          </w:p>
        </w:tc>
        <w:tc>
          <w:tcPr>
            <w:tcW w:w="0" w:type="auto"/>
            <w:vAlign w:val="center"/>
          </w:tcPr>
          <w:p w14:paraId="42D95182" w14:textId="77777777" w:rsidR="00463186" w:rsidRPr="00720CA2" w:rsidRDefault="00463186" w:rsidP="00455A7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3"/>
              <w:contextualSpacing w:val="0"/>
              <w:rPr>
                <w:rFonts w:asciiTheme="minorHAnsi" w:hAnsiTheme="minorHAnsi" w:cstheme="minorHAnsi"/>
              </w:rPr>
            </w:pPr>
            <w:r w:rsidRPr="00720CA2">
              <w:rPr>
                <w:rFonts w:asciiTheme="minorHAnsi" w:hAnsiTheme="minorHAnsi" w:cstheme="minorHAnsi"/>
              </w:rPr>
              <w:t>Ежедневное проведение совмещенных работ на разных уровнях, работ на высоте, в замкнутом пространстве, газоопасных работ.</w:t>
            </w:r>
          </w:p>
          <w:p w14:paraId="2618D074" w14:textId="2D642789" w:rsidR="00463186" w:rsidRPr="00720CA2" w:rsidRDefault="00463186" w:rsidP="00455A7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3"/>
              <w:contextualSpacing w:val="0"/>
              <w:rPr>
                <w:rFonts w:asciiTheme="minorHAnsi" w:hAnsiTheme="minorHAnsi" w:cstheme="minorHAnsi"/>
              </w:rPr>
            </w:pPr>
            <w:r w:rsidRPr="00720CA2">
              <w:rPr>
                <w:rFonts w:asciiTheme="minorHAnsi" w:hAnsiTheme="minorHAnsi" w:cstheme="minorHAnsi"/>
              </w:rPr>
              <w:t>Проведение сложных грузоподъемных работ (перемещение грузов в ограниченном пространстве, большегрузные операции</w:t>
            </w:r>
            <w:r w:rsidR="008A4573" w:rsidRPr="00720CA2">
              <w:rPr>
                <w:rFonts w:asciiTheme="minorHAnsi" w:hAnsiTheme="minorHAnsi" w:cstheme="minorHAnsi"/>
              </w:rPr>
              <w:t>), запуск</w:t>
            </w:r>
            <w:r w:rsidRPr="00720CA2">
              <w:rPr>
                <w:rFonts w:asciiTheme="minorHAnsi" w:hAnsiTheme="minorHAnsi" w:cstheme="minorHAnsi"/>
              </w:rPr>
              <w:t xml:space="preserve"> технологически сложного оборудования.</w:t>
            </w:r>
          </w:p>
        </w:tc>
        <w:tc>
          <w:tcPr>
            <w:tcW w:w="0" w:type="auto"/>
            <w:vAlign w:val="center"/>
          </w:tcPr>
          <w:p w14:paraId="2101BF05" w14:textId="77777777" w:rsidR="00463186" w:rsidRPr="00720CA2" w:rsidRDefault="00463186" w:rsidP="00455A7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3"/>
              <w:contextualSpacing w:val="0"/>
              <w:rPr>
                <w:rFonts w:asciiTheme="minorHAnsi" w:hAnsiTheme="minorHAnsi" w:cstheme="minorHAnsi"/>
                <w:bCs/>
              </w:rPr>
            </w:pPr>
            <w:r w:rsidRPr="00720CA2">
              <w:rPr>
                <w:rFonts w:asciiTheme="minorHAnsi" w:hAnsiTheme="minorHAnsi" w:cstheme="minorHAnsi"/>
                <w:bCs/>
              </w:rPr>
              <w:t>Периодическое проведение работ повышенной опасности.</w:t>
            </w:r>
          </w:p>
          <w:p w14:paraId="5B09E43A" w14:textId="77777777" w:rsidR="00463186" w:rsidRPr="00720CA2" w:rsidRDefault="00463186" w:rsidP="00455A7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3"/>
              <w:contextualSpacing w:val="0"/>
              <w:rPr>
                <w:rFonts w:asciiTheme="minorHAnsi" w:hAnsiTheme="minorHAnsi" w:cstheme="minorHAnsi"/>
                <w:bCs/>
              </w:rPr>
            </w:pPr>
            <w:r w:rsidRPr="00720CA2">
              <w:rPr>
                <w:rFonts w:asciiTheme="minorHAnsi" w:hAnsiTheme="minorHAnsi" w:cstheme="minorHAnsi"/>
                <w:bCs/>
              </w:rPr>
              <w:t>Проведение ограниченного количества совмещенных работ.</w:t>
            </w:r>
          </w:p>
          <w:p w14:paraId="258574DE" w14:textId="77777777" w:rsidR="00463186" w:rsidRPr="00720CA2" w:rsidRDefault="00463186" w:rsidP="00455A7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3"/>
              <w:contextualSpacing w:val="0"/>
              <w:rPr>
                <w:rFonts w:asciiTheme="minorHAnsi" w:hAnsiTheme="minorHAnsi" w:cstheme="minorHAnsi"/>
                <w:bCs/>
              </w:rPr>
            </w:pPr>
            <w:r w:rsidRPr="00720CA2">
              <w:rPr>
                <w:rFonts w:asciiTheme="minorHAnsi" w:hAnsiTheme="minorHAnsi" w:cstheme="minorHAnsi"/>
                <w:bCs/>
              </w:rPr>
              <w:t>Проведение грузоподъемных работ.</w:t>
            </w:r>
          </w:p>
        </w:tc>
        <w:tc>
          <w:tcPr>
            <w:tcW w:w="0" w:type="auto"/>
            <w:vAlign w:val="center"/>
          </w:tcPr>
          <w:p w14:paraId="0BE11C6D" w14:textId="77777777" w:rsidR="00463186" w:rsidRPr="00720CA2" w:rsidRDefault="00463186" w:rsidP="00455A7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3"/>
              <w:contextualSpacing w:val="0"/>
              <w:rPr>
                <w:rFonts w:asciiTheme="minorHAnsi" w:hAnsiTheme="minorHAnsi" w:cstheme="minorHAnsi"/>
                <w:bCs/>
              </w:rPr>
            </w:pPr>
            <w:r w:rsidRPr="00720CA2">
              <w:rPr>
                <w:rFonts w:asciiTheme="minorHAnsi" w:hAnsiTheme="minorHAnsi" w:cstheme="minorHAnsi"/>
                <w:bCs/>
              </w:rPr>
              <w:t>Работы повышенной опасности не производятся или проводятся разово.</w:t>
            </w:r>
          </w:p>
          <w:p w14:paraId="560C48C7" w14:textId="77777777" w:rsidR="00463186" w:rsidRPr="00720CA2" w:rsidRDefault="00463186" w:rsidP="00455A7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3"/>
              <w:contextualSpacing w:val="0"/>
              <w:rPr>
                <w:rFonts w:asciiTheme="minorHAnsi" w:hAnsiTheme="minorHAnsi" w:cstheme="minorHAnsi"/>
                <w:bCs/>
              </w:rPr>
            </w:pPr>
            <w:r w:rsidRPr="00720CA2">
              <w:rPr>
                <w:rFonts w:asciiTheme="minorHAnsi" w:hAnsiTheme="minorHAnsi" w:cstheme="minorHAnsi"/>
                <w:bCs/>
              </w:rPr>
              <w:t>Работы на одном уровне.</w:t>
            </w:r>
          </w:p>
          <w:p w14:paraId="3050E990" w14:textId="77777777" w:rsidR="00463186" w:rsidRPr="00720CA2" w:rsidRDefault="00463186" w:rsidP="00455A7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3"/>
              <w:contextualSpacing w:val="0"/>
              <w:rPr>
                <w:rFonts w:asciiTheme="minorHAnsi" w:hAnsiTheme="minorHAnsi" w:cstheme="minorHAnsi"/>
                <w:bCs/>
              </w:rPr>
            </w:pPr>
            <w:r w:rsidRPr="00720CA2">
              <w:rPr>
                <w:rFonts w:asciiTheme="minorHAnsi" w:hAnsiTheme="minorHAnsi" w:cstheme="minorHAnsi"/>
                <w:bCs/>
              </w:rPr>
              <w:t>ПРР являются вспомогательными (выгрузка материалов).</w:t>
            </w:r>
          </w:p>
        </w:tc>
      </w:tr>
      <w:tr w:rsidR="00463186" w:rsidRPr="003669E6" w14:paraId="38D23B01" w14:textId="77777777" w:rsidTr="00455A7D">
        <w:tc>
          <w:tcPr>
            <w:tcW w:w="0" w:type="auto"/>
            <w:vAlign w:val="center"/>
          </w:tcPr>
          <w:p w14:paraId="13F0824D" w14:textId="77777777" w:rsidR="00463186" w:rsidRPr="00720CA2" w:rsidRDefault="00463186" w:rsidP="00455A7D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</w:rPr>
            </w:pPr>
            <w:r w:rsidRPr="00720CA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0" w:type="auto"/>
            <w:vAlign w:val="center"/>
          </w:tcPr>
          <w:p w14:paraId="0CC38A42" w14:textId="77777777" w:rsidR="00463186" w:rsidRPr="00720CA2" w:rsidRDefault="00463186" w:rsidP="00455A7D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b/>
              </w:rPr>
            </w:pPr>
            <w:r w:rsidRPr="00720CA2">
              <w:rPr>
                <w:rFonts w:asciiTheme="minorHAnsi" w:hAnsiTheme="minorHAnsi" w:cstheme="minorHAnsi"/>
                <w:b/>
              </w:rPr>
              <w:t>Материалы, оборудование и технические устройства</w:t>
            </w:r>
          </w:p>
        </w:tc>
        <w:tc>
          <w:tcPr>
            <w:tcW w:w="0" w:type="auto"/>
            <w:vAlign w:val="center"/>
          </w:tcPr>
          <w:p w14:paraId="449BC7FD" w14:textId="2E2BF5AC" w:rsidR="00463186" w:rsidRPr="00720CA2" w:rsidRDefault="00463186" w:rsidP="00455A7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3"/>
              <w:contextualSpacing w:val="0"/>
              <w:rPr>
                <w:rFonts w:asciiTheme="minorHAnsi" w:hAnsiTheme="minorHAnsi" w:cstheme="minorHAnsi"/>
              </w:rPr>
            </w:pPr>
            <w:r w:rsidRPr="00720CA2">
              <w:rPr>
                <w:rFonts w:asciiTheme="minorHAnsi" w:hAnsiTheme="minorHAnsi" w:cstheme="minorHAnsi"/>
              </w:rPr>
              <w:t xml:space="preserve">Значительное количество технических устройств: ПС (более 100 тонн, 2х и более ПС в одном месте и др.), автогидроподъемники и </w:t>
            </w:r>
            <w:r w:rsidR="008A4573" w:rsidRPr="00720CA2">
              <w:rPr>
                <w:rFonts w:asciiTheme="minorHAnsi" w:hAnsiTheme="minorHAnsi" w:cstheme="minorHAnsi"/>
              </w:rPr>
              <w:t>др.</w:t>
            </w:r>
          </w:p>
          <w:p w14:paraId="27540FBA" w14:textId="77777777" w:rsidR="00463186" w:rsidRPr="00720CA2" w:rsidRDefault="00463186" w:rsidP="00455A7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3"/>
              <w:contextualSpacing w:val="0"/>
              <w:rPr>
                <w:rFonts w:asciiTheme="minorHAnsi" w:hAnsiTheme="minorHAnsi" w:cstheme="minorHAnsi"/>
              </w:rPr>
            </w:pPr>
            <w:r w:rsidRPr="00720CA2">
              <w:rPr>
                <w:rFonts w:asciiTheme="minorHAnsi" w:hAnsiTheme="minorHAnsi" w:cstheme="minorHAnsi"/>
              </w:rPr>
              <w:t xml:space="preserve">Наличие опасных химических веществ, которые могут привести к отравлениям, ожогам и другим негативным </w:t>
            </w:r>
            <w:r w:rsidRPr="00720CA2">
              <w:rPr>
                <w:rFonts w:asciiTheme="minorHAnsi" w:hAnsiTheme="minorHAnsi" w:cstheme="minorHAnsi"/>
              </w:rPr>
              <w:lastRenderedPageBreak/>
              <w:t>последствиям для жизни и здоровья работников.</w:t>
            </w:r>
          </w:p>
        </w:tc>
        <w:tc>
          <w:tcPr>
            <w:tcW w:w="0" w:type="auto"/>
            <w:vAlign w:val="center"/>
          </w:tcPr>
          <w:p w14:paraId="5EEC0BBD" w14:textId="77777777" w:rsidR="00463186" w:rsidRPr="00720CA2" w:rsidRDefault="00463186" w:rsidP="00455A7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3"/>
              <w:contextualSpacing w:val="0"/>
              <w:rPr>
                <w:rFonts w:asciiTheme="minorHAnsi" w:hAnsiTheme="minorHAnsi" w:cstheme="minorHAnsi"/>
              </w:rPr>
            </w:pPr>
            <w:r w:rsidRPr="00720CA2">
              <w:rPr>
                <w:rFonts w:asciiTheme="minorHAnsi" w:hAnsiTheme="minorHAnsi" w:cstheme="minorHAnsi"/>
              </w:rPr>
              <w:lastRenderedPageBreak/>
              <w:t>Применение спецтехники, например, вилочных погрузчиков, самосвалов, бульдозеров, автобусов и т.п.</w:t>
            </w:r>
          </w:p>
          <w:p w14:paraId="208B4234" w14:textId="77777777" w:rsidR="00463186" w:rsidRPr="00720CA2" w:rsidRDefault="00463186" w:rsidP="00455A7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3"/>
              <w:contextualSpacing w:val="0"/>
              <w:rPr>
                <w:rFonts w:asciiTheme="minorHAnsi" w:hAnsiTheme="minorHAnsi" w:cstheme="minorHAnsi"/>
              </w:rPr>
            </w:pPr>
            <w:r w:rsidRPr="00720CA2">
              <w:rPr>
                <w:rFonts w:asciiTheme="minorHAnsi" w:hAnsiTheme="minorHAnsi" w:cstheme="minorHAnsi"/>
              </w:rPr>
              <w:t>Использование горюче-смазочных материалов.</w:t>
            </w:r>
          </w:p>
        </w:tc>
        <w:tc>
          <w:tcPr>
            <w:tcW w:w="0" w:type="auto"/>
            <w:vAlign w:val="center"/>
          </w:tcPr>
          <w:p w14:paraId="197797FD" w14:textId="77777777" w:rsidR="00463186" w:rsidRPr="00720CA2" w:rsidRDefault="00463186" w:rsidP="00455A7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3"/>
              <w:contextualSpacing w:val="0"/>
              <w:rPr>
                <w:rFonts w:asciiTheme="minorHAnsi" w:hAnsiTheme="minorHAnsi" w:cstheme="minorHAnsi"/>
              </w:rPr>
            </w:pPr>
            <w:r w:rsidRPr="00720CA2">
              <w:rPr>
                <w:rFonts w:asciiTheme="minorHAnsi" w:hAnsiTheme="minorHAnsi" w:cstheme="minorHAnsi"/>
              </w:rPr>
              <w:t>Применение ручного инструмента и электроинструмента.</w:t>
            </w:r>
          </w:p>
          <w:p w14:paraId="1C0E893F" w14:textId="77777777" w:rsidR="00463186" w:rsidRPr="00720CA2" w:rsidRDefault="00463186" w:rsidP="00455A7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3"/>
              <w:contextualSpacing w:val="0"/>
              <w:rPr>
                <w:rFonts w:asciiTheme="minorHAnsi" w:hAnsiTheme="minorHAnsi" w:cstheme="minorHAnsi"/>
              </w:rPr>
            </w:pPr>
            <w:r w:rsidRPr="00720CA2">
              <w:rPr>
                <w:rFonts w:asciiTheme="minorHAnsi" w:hAnsiTheme="minorHAnsi" w:cstheme="minorHAnsi"/>
              </w:rPr>
              <w:t>Применение объектов малой механизации и легковых транспортных средств.</w:t>
            </w:r>
          </w:p>
          <w:p w14:paraId="74B40289" w14:textId="77777777" w:rsidR="00463186" w:rsidRPr="00720CA2" w:rsidRDefault="00463186" w:rsidP="00455A7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3"/>
              <w:contextualSpacing w:val="0"/>
              <w:rPr>
                <w:rFonts w:asciiTheme="minorHAnsi" w:hAnsiTheme="minorHAnsi" w:cstheme="minorHAnsi"/>
              </w:rPr>
            </w:pPr>
            <w:r w:rsidRPr="00720CA2">
              <w:rPr>
                <w:rFonts w:asciiTheme="minorHAnsi" w:hAnsiTheme="minorHAnsi" w:cstheme="minorHAnsi"/>
              </w:rPr>
              <w:lastRenderedPageBreak/>
              <w:t xml:space="preserve">Использование лакокрасочных материалов по назначению, клеев, </w:t>
            </w:r>
            <w:proofErr w:type="spellStart"/>
            <w:r w:rsidRPr="00720CA2">
              <w:rPr>
                <w:rFonts w:asciiTheme="minorHAnsi" w:hAnsiTheme="minorHAnsi" w:cstheme="minorHAnsi"/>
              </w:rPr>
              <w:t>обезжиривателей</w:t>
            </w:r>
            <w:proofErr w:type="spellEnd"/>
            <w:r w:rsidRPr="00720CA2">
              <w:rPr>
                <w:rFonts w:asciiTheme="minorHAnsi" w:hAnsiTheme="minorHAnsi" w:cstheme="minorHAnsi"/>
              </w:rPr>
              <w:t>, растворителей.</w:t>
            </w:r>
          </w:p>
        </w:tc>
      </w:tr>
      <w:tr w:rsidR="00463186" w:rsidRPr="003669E6" w14:paraId="5E519ECF" w14:textId="77777777" w:rsidTr="00455A7D">
        <w:tc>
          <w:tcPr>
            <w:tcW w:w="0" w:type="auto"/>
            <w:vAlign w:val="center"/>
          </w:tcPr>
          <w:p w14:paraId="742E6B4E" w14:textId="77777777" w:rsidR="00463186" w:rsidRPr="00720CA2" w:rsidRDefault="00463186" w:rsidP="00455A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20CA2">
              <w:rPr>
                <w:rFonts w:asciiTheme="minorHAnsi" w:hAnsiTheme="minorHAnsi" w:cstheme="minorHAnsi"/>
              </w:rPr>
              <w:lastRenderedPageBreak/>
              <w:t>5</w:t>
            </w:r>
          </w:p>
        </w:tc>
        <w:tc>
          <w:tcPr>
            <w:tcW w:w="0" w:type="auto"/>
            <w:vAlign w:val="center"/>
          </w:tcPr>
          <w:p w14:paraId="33D7764A" w14:textId="77777777" w:rsidR="00463186" w:rsidRPr="00720CA2" w:rsidRDefault="00463186" w:rsidP="00455A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20CA2">
              <w:rPr>
                <w:rFonts w:asciiTheme="minorHAnsi" w:hAnsiTheme="minorHAnsi" w:cstheme="minorHAnsi"/>
                <w:b/>
              </w:rPr>
              <w:t>Продолжительность работ</w:t>
            </w:r>
          </w:p>
        </w:tc>
        <w:tc>
          <w:tcPr>
            <w:tcW w:w="0" w:type="auto"/>
            <w:vAlign w:val="center"/>
          </w:tcPr>
          <w:p w14:paraId="6BE1BE89" w14:textId="77777777" w:rsidR="00463186" w:rsidRPr="00720CA2" w:rsidRDefault="00463186" w:rsidP="00455A7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3"/>
              <w:contextualSpacing w:val="0"/>
              <w:rPr>
                <w:rFonts w:asciiTheme="minorHAnsi" w:hAnsiTheme="minorHAnsi" w:cstheme="minorHAnsi"/>
              </w:rPr>
            </w:pPr>
            <w:r w:rsidRPr="00720CA2">
              <w:rPr>
                <w:rFonts w:asciiTheme="minorHAnsi" w:hAnsiTheme="minorHAnsi" w:cstheme="minorHAnsi"/>
              </w:rPr>
              <w:t>Значительные ограничения времени производства работ, вызванные периодом остановки технологического оборудования.</w:t>
            </w:r>
          </w:p>
        </w:tc>
        <w:tc>
          <w:tcPr>
            <w:tcW w:w="0" w:type="auto"/>
            <w:vAlign w:val="center"/>
          </w:tcPr>
          <w:p w14:paraId="4E577CD0" w14:textId="77777777" w:rsidR="00463186" w:rsidRPr="00720CA2" w:rsidRDefault="00463186" w:rsidP="00455A7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3"/>
              <w:contextualSpacing w:val="0"/>
              <w:rPr>
                <w:rFonts w:asciiTheme="minorHAnsi" w:hAnsiTheme="minorHAnsi" w:cstheme="minorHAnsi"/>
              </w:rPr>
            </w:pPr>
            <w:r w:rsidRPr="00720CA2">
              <w:rPr>
                <w:rFonts w:asciiTheme="minorHAnsi" w:hAnsiTheme="minorHAnsi" w:cstheme="minorHAnsi"/>
              </w:rPr>
              <w:t>Работы могут выполняться разово, но периодически в течение периода оказания услуг.</w:t>
            </w:r>
          </w:p>
          <w:p w14:paraId="0D5C18E6" w14:textId="77777777" w:rsidR="00463186" w:rsidRPr="00720CA2" w:rsidRDefault="00463186" w:rsidP="00455A7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3"/>
              <w:contextualSpacing w:val="0"/>
              <w:rPr>
                <w:rFonts w:asciiTheme="minorHAnsi" w:hAnsiTheme="minorHAnsi" w:cstheme="minorHAnsi"/>
              </w:rPr>
            </w:pPr>
            <w:r w:rsidRPr="00720CA2">
              <w:rPr>
                <w:rFonts w:asciiTheme="minorHAnsi" w:hAnsiTheme="minorHAnsi" w:cstheme="minorHAnsi"/>
              </w:rPr>
              <w:t>Работы возможно произвести в плановом режиме без нарушения установленных процедур.</w:t>
            </w:r>
          </w:p>
        </w:tc>
        <w:tc>
          <w:tcPr>
            <w:tcW w:w="0" w:type="auto"/>
            <w:vAlign w:val="center"/>
          </w:tcPr>
          <w:p w14:paraId="2133E129" w14:textId="77777777" w:rsidR="00463186" w:rsidRPr="00720CA2" w:rsidRDefault="00463186" w:rsidP="00455A7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3"/>
              <w:contextualSpacing w:val="0"/>
              <w:rPr>
                <w:rFonts w:asciiTheme="minorHAnsi" w:hAnsiTheme="minorHAnsi" w:cstheme="minorHAnsi"/>
              </w:rPr>
            </w:pPr>
            <w:r w:rsidRPr="00720CA2">
              <w:rPr>
                <w:rFonts w:asciiTheme="minorHAnsi" w:hAnsiTheme="minorHAnsi" w:cstheme="minorHAnsi"/>
              </w:rPr>
              <w:t>не учитывается</w:t>
            </w:r>
          </w:p>
        </w:tc>
      </w:tr>
      <w:tr w:rsidR="00463186" w:rsidRPr="003669E6" w14:paraId="38CEA47F" w14:textId="77777777" w:rsidTr="00455A7D">
        <w:tc>
          <w:tcPr>
            <w:tcW w:w="0" w:type="auto"/>
            <w:vAlign w:val="center"/>
          </w:tcPr>
          <w:p w14:paraId="7C465EE3" w14:textId="77777777" w:rsidR="00463186" w:rsidRPr="00720CA2" w:rsidRDefault="00463186" w:rsidP="00455A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20CA2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0" w:type="auto"/>
            <w:vAlign w:val="center"/>
          </w:tcPr>
          <w:p w14:paraId="32B315B0" w14:textId="77777777" w:rsidR="00463186" w:rsidRPr="00720CA2" w:rsidRDefault="00463186" w:rsidP="00455A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20CA2">
              <w:rPr>
                <w:rFonts w:asciiTheme="minorHAnsi" w:hAnsiTheme="minorHAnsi" w:cstheme="minorHAnsi"/>
                <w:b/>
              </w:rPr>
              <w:t xml:space="preserve">Количество персонала </w:t>
            </w:r>
          </w:p>
        </w:tc>
        <w:tc>
          <w:tcPr>
            <w:tcW w:w="0" w:type="auto"/>
            <w:vAlign w:val="center"/>
          </w:tcPr>
          <w:p w14:paraId="1B53D815" w14:textId="77777777" w:rsidR="00463186" w:rsidRPr="00720CA2" w:rsidRDefault="00463186" w:rsidP="00455A7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3"/>
              <w:contextualSpacing w:val="0"/>
              <w:rPr>
                <w:rFonts w:asciiTheme="minorHAnsi" w:hAnsiTheme="minorHAnsi" w:cstheme="minorHAnsi"/>
              </w:rPr>
            </w:pPr>
            <w:r w:rsidRPr="00720CA2">
              <w:rPr>
                <w:rFonts w:asciiTheme="minorHAnsi" w:hAnsiTheme="minorHAnsi" w:cstheme="minorHAnsi"/>
              </w:rPr>
              <w:t xml:space="preserve">От 300 чел. одновременно находятся на объекте, в </w:t>
            </w:r>
            <w:proofErr w:type="spellStart"/>
            <w:r w:rsidRPr="00720CA2">
              <w:rPr>
                <w:rFonts w:asciiTheme="minorHAnsi" w:hAnsiTheme="minorHAnsi" w:cstheme="minorHAnsi"/>
              </w:rPr>
              <w:t>т.ч</w:t>
            </w:r>
            <w:proofErr w:type="spellEnd"/>
            <w:r w:rsidRPr="00720CA2">
              <w:rPr>
                <w:rFonts w:asciiTheme="minorHAnsi" w:hAnsiTheme="minorHAnsi" w:cstheme="minorHAnsi"/>
              </w:rPr>
              <w:t>. по другим договорам в смену.</w:t>
            </w:r>
          </w:p>
          <w:p w14:paraId="7A955A9E" w14:textId="77777777" w:rsidR="00463186" w:rsidRPr="00720CA2" w:rsidRDefault="00463186" w:rsidP="00455A7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3"/>
              <w:contextualSpacing w:val="0"/>
              <w:rPr>
                <w:rFonts w:asciiTheme="minorHAnsi" w:hAnsiTheme="minorHAnsi" w:cstheme="minorHAnsi"/>
              </w:rPr>
            </w:pPr>
            <w:r w:rsidRPr="00720CA2">
              <w:rPr>
                <w:rFonts w:asciiTheme="minorHAnsi" w:hAnsiTheme="minorHAnsi" w:cstheme="minorHAnsi"/>
              </w:rPr>
              <w:t>Режим работы: круглосуточно.</w:t>
            </w:r>
          </w:p>
        </w:tc>
        <w:tc>
          <w:tcPr>
            <w:tcW w:w="0" w:type="auto"/>
            <w:vAlign w:val="center"/>
          </w:tcPr>
          <w:p w14:paraId="4EC25A0E" w14:textId="77777777" w:rsidR="00463186" w:rsidRPr="00720CA2" w:rsidRDefault="00463186" w:rsidP="00455A7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3"/>
              <w:contextualSpacing w:val="0"/>
              <w:rPr>
                <w:rFonts w:asciiTheme="minorHAnsi" w:hAnsiTheme="minorHAnsi" w:cstheme="minorHAnsi"/>
              </w:rPr>
            </w:pPr>
            <w:r w:rsidRPr="00720CA2">
              <w:rPr>
                <w:rFonts w:asciiTheme="minorHAnsi" w:hAnsiTheme="minorHAnsi" w:cstheme="minorHAnsi"/>
              </w:rPr>
              <w:t>От 50 до 300 чел. одновременно находятся на объекте.</w:t>
            </w:r>
          </w:p>
          <w:p w14:paraId="1105B244" w14:textId="77777777" w:rsidR="00463186" w:rsidRPr="00720CA2" w:rsidRDefault="00463186" w:rsidP="00455A7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3"/>
              <w:contextualSpacing w:val="0"/>
              <w:rPr>
                <w:rFonts w:asciiTheme="minorHAnsi" w:hAnsiTheme="minorHAnsi" w:cstheme="minorHAnsi"/>
              </w:rPr>
            </w:pPr>
            <w:r w:rsidRPr="00720CA2">
              <w:rPr>
                <w:rFonts w:asciiTheme="minorHAnsi" w:hAnsiTheme="minorHAnsi" w:cstheme="minorHAnsi"/>
              </w:rPr>
              <w:t>Режим работы: дневная смена</w:t>
            </w:r>
          </w:p>
        </w:tc>
        <w:tc>
          <w:tcPr>
            <w:tcW w:w="0" w:type="auto"/>
            <w:vAlign w:val="center"/>
          </w:tcPr>
          <w:p w14:paraId="229492C0" w14:textId="77777777" w:rsidR="00463186" w:rsidRPr="00720CA2" w:rsidRDefault="00463186" w:rsidP="00455A7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3"/>
              <w:contextualSpacing w:val="0"/>
              <w:rPr>
                <w:rFonts w:asciiTheme="minorHAnsi" w:hAnsiTheme="minorHAnsi" w:cstheme="minorHAnsi"/>
              </w:rPr>
            </w:pPr>
            <w:r w:rsidRPr="00720CA2">
              <w:rPr>
                <w:rFonts w:asciiTheme="minorHAnsi" w:hAnsiTheme="minorHAnsi" w:cstheme="minorHAnsi"/>
              </w:rPr>
              <w:t>не учитывается</w:t>
            </w:r>
          </w:p>
        </w:tc>
      </w:tr>
      <w:tr w:rsidR="00463186" w:rsidRPr="003669E6" w14:paraId="538FC105" w14:textId="77777777" w:rsidTr="00455A7D">
        <w:tc>
          <w:tcPr>
            <w:tcW w:w="0" w:type="auto"/>
            <w:vAlign w:val="center"/>
          </w:tcPr>
          <w:p w14:paraId="6A896052" w14:textId="77777777" w:rsidR="00463186" w:rsidRPr="00720CA2" w:rsidRDefault="00463186" w:rsidP="00455A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20CA2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0" w:type="auto"/>
            <w:vAlign w:val="center"/>
          </w:tcPr>
          <w:p w14:paraId="33410EDE" w14:textId="77777777" w:rsidR="00463186" w:rsidRPr="00720CA2" w:rsidRDefault="00463186" w:rsidP="00455A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20CA2">
              <w:rPr>
                <w:rFonts w:asciiTheme="minorHAnsi" w:hAnsiTheme="minorHAnsi" w:cstheme="minorHAnsi"/>
                <w:b/>
              </w:rPr>
              <w:t>Происшествия 1 и 2 уровня</w:t>
            </w:r>
            <w:r w:rsidRPr="00720CA2">
              <w:rPr>
                <w:rStyle w:val="ad"/>
                <w:rFonts w:asciiTheme="minorHAnsi" w:hAnsiTheme="minorHAnsi" w:cstheme="minorHAnsi"/>
                <w:b/>
              </w:rPr>
              <w:footnoteReference w:id="4"/>
            </w:r>
          </w:p>
        </w:tc>
        <w:tc>
          <w:tcPr>
            <w:tcW w:w="0" w:type="auto"/>
            <w:vAlign w:val="center"/>
          </w:tcPr>
          <w:p w14:paraId="61E435C2" w14:textId="77777777" w:rsidR="00463186" w:rsidRPr="00720CA2" w:rsidRDefault="00463186" w:rsidP="00455A7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3"/>
              <w:contextualSpacing w:val="0"/>
              <w:rPr>
                <w:rFonts w:asciiTheme="minorHAnsi" w:hAnsiTheme="minorHAnsi" w:cstheme="minorHAnsi"/>
              </w:rPr>
            </w:pPr>
            <w:r w:rsidRPr="00720CA2">
              <w:rPr>
                <w:rFonts w:asciiTheme="minorHAnsi" w:hAnsiTheme="minorHAnsi" w:cstheme="minorHAnsi"/>
              </w:rPr>
              <w:t>Наличие происшествий 1 уровня при реализации аналогичных проектов/договоров и видов работ на предприятии за последние 5 лет.</w:t>
            </w:r>
          </w:p>
        </w:tc>
        <w:tc>
          <w:tcPr>
            <w:tcW w:w="0" w:type="auto"/>
            <w:vAlign w:val="center"/>
          </w:tcPr>
          <w:p w14:paraId="0AEF4EE3" w14:textId="77777777" w:rsidR="00463186" w:rsidRPr="00720CA2" w:rsidRDefault="00463186" w:rsidP="00455A7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3"/>
              <w:contextualSpacing w:val="0"/>
              <w:rPr>
                <w:rFonts w:asciiTheme="minorHAnsi" w:hAnsiTheme="minorHAnsi" w:cstheme="minorHAnsi"/>
                <w:bCs/>
              </w:rPr>
            </w:pPr>
            <w:r w:rsidRPr="00720CA2">
              <w:rPr>
                <w:rFonts w:asciiTheme="minorHAnsi" w:hAnsiTheme="minorHAnsi" w:cstheme="minorHAnsi"/>
                <w:bCs/>
              </w:rPr>
              <w:t xml:space="preserve">Более трех происшествий 2 уровня при реализации </w:t>
            </w:r>
            <w:r w:rsidRPr="00720CA2">
              <w:rPr>
                <w:rFonts w:asciiTheme="minorHAnsi" w:hAnsiTheme="minorHAnsi" w:cstheme="minorHAnsi"/>
              </w:rPr>
              <w:t xml:space="preserve">аналогичных проектов/договоров и видов работ </w:t>
            </w:r>
            <w:r w:rsidRPr="00720CA2">
              <w:rPr>
                <w:rFonts w:asciiTheme="minorHAnsi" w:hAnsiTheme="minorHAnsi" w:cstheme="minorHAnsi"/>
                <w:bCs/>
              </w:rPr>
              <w:t xml:space="preserve">на предприятии </w:t>
            </w:r>
            <w:r w:rsidRPr="00720CA2">
              <w:rPr>
                <w:rFonts w:asciiTheme="minorHAnsi" w:hAnsiTheme="minorHAnsi" w:cstheme="minorHAnsi"/>
              </w:rPr>
              <w:t>за последние 5 лет.</w:t>
            </w:r>
          </w:p>
        </w:tc>
        <w:tc>
          <w:tcPr>
            <w:tcW w:w="0" w:type="auto"/>
            <w:vAlign w:val="center"/>
          </w:tcPr>
          <w:p w14:paraId="19B2142A" w14:textId="77777777" w:rsidR="00463186" w:rsidRPr="00720CA2" w:rsidRDefault="00463186" w:rsidP="00455A7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3"/>
              <w:contextualSpacing w:val="0"/>
              <w:rPr>
                <w:rFonts w:asciiTheme="minorHAnsi" w:hAnsiTheme="minorHAnsi" w:cstheme="minorHAnsi"/>
                <w:bCs/>
              </w:rPr>
            </w:pPr>
            <w:r w:rsidRPr="00720CA2">
              <w:rPr>
                <w:rFonts w:asciiTheme="minorHAnsi" w:hAnsiTheme="minorHAnsi" w:cstheme="minorHAnsi"/>
                <w:bCs/>
              </w:rPr>
              <w:t xml:space="preserve">Не более трех происшествий 2 уровня при реализации таких работ / услуг на предприятии </w:t>
            </w:r>
            <w:r w:rsidRPr="00720CA2">
              <w:rPr>
                <w:rFonts w:asciiTheme="minorHAnsi" w:hAnsiTheme="minorHAnsi" w:cstheme="minorHAnsi"/>
              </w:rPr>
              <w:t>за последние 5 лет.</w:t>
            </w:r>
          </w:p>
          <w:p w14:paraId="5FBC3D7D" w14:textId="77777777" w:rsidR="00463186" w:rsidRPr="00720CA2" w:rsidRDefault="00463186" w:rsidP="00455A7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3"/>
              <w:contextualSpacing w:val="0"/>
              <w:rPr>
                <w:rFonts w:asciiTheme="minorHAnsi" w:hAnsiTheme="minorHAnsi" w:cstheme="minorHAnsi"/>
                <w:bCs/>
              </w:rPr>
            </w:pPr>
            <w:r w:rsidRPr="00720CA2">
              <w:rPr>
                <w:rFonts w:asciiTheme="minorHAnsi" w:hAnsiTheme="minorHAnsi" w:cstheme="minorHAnsi"/>
                <w:bCs/>
              </w:rPr>
              <w:t>Происшествий по данной услуге на предприятии не было зарегистрировано.</w:t>
            </w:r>
          </w:p>
        </w:tc>
      </w:tr>
    </w:tbl>
    <w:p w14:paraId="7AF1DF9A" w14:textId="687A106B" w:rsidR="003B404E" w:rsidRDefault="003B404E" w:rsidP="00720CA2">
      <w:pPr>
        <w:spacing w:after="0" w:line="240" w:lineRule="auto"/>
        <w:rPr>
          <w:rFonts w:cstheme="minorHAnsi"/>
        </w:rPr>
      </w:pPr>
    </w:p>
    <w:p w14:paraId="1EB6C7C5" w14:textId="77777777" w:rsidR="00463186" w:rsidRDefault="00463186" w:rsidP="00720CA2">
      <w:pPr>
        <w:spacing w:after="0" w:line="240" w:lineRule="auto"/>
        <w:rPr>
          <w:rFonts w:cstheme="minorHAnsi"/>
        </w:rPr>
      </w:pPr>
    </w:p>
    <w:p w14:paraId="651A99D8" w14:textId="77777777" w:rsidR="00463186" w:rsidRDefault="00463186" w:rsidP="00720CA2">
      <w:pPr>
        <w:spacing w:after="0" w:line="240" w:lineRule="auto"/>
        <w:rPr>
          <w:rFonts w:cstheme="minorHAnsi"/>
        </w:rPr>
      </w:pPr>
    </w:p>
    <w:p w14:paraId="488CE609" w14:textId="77777777" w:rsidR="00463186" w:rsidRDefault="00463186" w:rsidP="00720CA2">
      <w:pPr>
        <w:spacing w:after="0" w:line="240" w:lineRule="auto"/>
        <w:rPr>
          <w:rFonts w:cstheme="minorHAnsi"/>
        </w:rPr>
      </w:pPr>
    </w:p>
    <w:p w14:paraId="6061B6B1" w14:textId="77777777" w:rsidR="00463186" w:rsidRDefault="00463186" w:rsidP="00720CA2">
      <w:pPr>
        <w:spacing w:after="0" w:line="240" w:lineRule="auto"/>
        <w:rPr>
          <w:rFonts w:cstheme="minorHAnsi"/>
        </w:rPr>
      </w:pPr>
    </w:p>
    <w:p w14:paraId="1FAA92D3" w14:textId="77777777" w:rsidR="00463186" w:rsidRDefault="00463186" w:rsidP="00720CA2">
      <w:pPr>
        <w:spacing w:after="0" w:line="240" w:lineRule="auto"/>
        <w:rPr>
          <w:rFonts w:cstheme="minorHAnsi"/>
        </w:rPr>
      </w:pPr>
    </w:p>
    <w:p w14:paraId="6DCF590E" w14:textId="77777777" w:rsidR="00463186" w:rsidRDefault="00463186" w:rsidP="00720CA2">
      <w:pPr>
        <w:spacing w:after="0" w:line="240" w:lineRule="auto"/>
        <w:rPr>
          <w:rFonts w:cstheme="minorHAnsi"/>
        </w:rPr>
      </w:pPr>
    </w:p>
    <w:p w14:paraId="469854F6" w14:textId="77777777" w:rsidR="00463186" w:rsidRDefault="00463186" w:rsidP="00720CA2">
      <w:pPr>
        <w:spacing w:after="0" w:line="240" w:lineRule="auto"/>
        <w:rPr>
          <w:rFonts w:cstheme="minorHAnsi"/>
        </w:rPr>
      </w:pPr>
    </w:p>
    <w:p w14:paraId="32FCA12B" w14:textId="77777777" w:rsidR="00463186" w:rsidRDefault="00463186" w:rsidP="00720CA2">
      <w:pPr>
        <w:spacing w:after="0" w:line="240" w:lineRule="auto"/>
        <w:rPr>
          <w:rFonts w:cstheme="minorHAnsi"/>
        </w:rPr>
      </w:pPr>
    </w:p>
    <w:p w14:paraId="20BFCA09" w14:textId="77777777" w:rsidR="00463186" w:rsidRDefault="00463186" w:rsidP="00720CA2">
      <w:pPr>
        <w:spacing w:after="0" w:line="240" w:lineRule="auto"/>
        <w:rPr>
          <w:rFonts w:cstheme="minorHAnsi"/>
        </w:rPr>
      </w:pPr>
    </w:p>
    <w:p w14:paraId="78B685D2" w14:textId="77777777" w:rsidR="00463186" w:rsidRDefault="00463186" w:rsidP="00720CA2">
      <w:pPr>
        <w:spacing w:after="0" w:line="240" w:lineRule="auto"/>
        <w:rPr>
          <w:rFonts w:cstheme="minorHAnsi"/>
        </w:rPr>
      </w:pPr>
    </w:p>
    <w:p w14:paraId="0D38BF3B" w14:textId="77777777" w:rsidR="00463186" w:rsidRDefault="00463186" w:rsidP="00720CA2">
      <w:pPr>
        <w:spacing w:after="0" w:line="240" w:lineRule="auto"/>
        <w:rPr>
          <w:rFonts w:cstheme="minorHAnsi"/>
        </w:rPr>
      </w:pPr>
    </w:p>
    <w:p w14:paraId="550CEA50" w14:textId="77777777" w:rsidR="00463186" w:rsidRDefault="00463186" w:rsidP="00720CA2">
      <w:pPr>
        <w:spacing w:after="0" w:line="240" w:lineRule="auto"/>
        <w:rPr>
          <w:rFonts w:cstheme="minorHAnsi"/>
        </w:rPr>
      </w:pPr>
    </w:p>
    <w:p w14:paraId="6B85DB86" w14:textId="77777777" w:rsidR="00463186" w:rsidRDefault="00463186" w:rsidP="00720CA2">
      <w:pPr>
        <w:spacing w:after="0" w:line="240" w:lineRule="auto"/>
        <w:rPr>
          <w:rFonts w:cstheme="minorHAnsi"/>
        </w:rPr>
      </w:pPr>
    </w:p>
    <w:p w14:paraId="09438311" w14:textId="77777777" w:rsidR="00463186" w:rsidRDefault="00463186" w:rsidP="00720CA2">
      <w:pPr>
        <w:spacing w:after="0" w:line="240" w:lineRule="auto"/>
        <w:rPr>
          <w:rFonts w:cstheme="minorHAnsi"/>
        </w:rPr>
      </w:pPr>
    </w:p>
    <w:p w14:paraId="7E07DF7D" w14:textId="77777777" w:rsidR="00463186" w:rsidRDefault="00463186" w:rsidP="00720CA2">
      <w:pPr>
        <w:spacing w:after="0" w:line="240" w:lineRule="auto"/>
        <w:rPr>
          <w:rFonts w:cstheme="minorHAnsi"/>
        </w:rPr>
      </w:pPr>
    </w:p>
    <w:p w14:paraId="0F15C715" w14:textId="77777777" w:rsidR="00463186" w:rsidRDefault="00463186" w:rsidP="00720CA2">
      <w:pPr>
        <w:spacing w:after="0" w:line="240" w:lineRule="auto"/>
        <w:rPr>
          <w:rFonts w:cstheme="minorHAnsi"/>
        </w:rPr>
        <w:sectPr w:rsidR="00463186" w:rsidSect="00720CA2">
          <w:pgSz w:w="16838" w:h="11906" w:orient="landscape"/>
          <w:pgMar w:top="709" w:right="1134" w:bottom="567" w:left="1134" w:header="709" w:footer="319" w:gutter="0"/>
          <w:cols w:space="708"/>
          <w:docGrid w:linePitch="360"/>
        </w:sectPr>
      </w:pPr>
    </w:p>
    <w:p w14:paraId="7F6915C2" w14:textId="25ACC833" w:rsidR="00684139" w:rsidRDefault="00023261" w:rsidP="00FC0E6C">
      <w:pPr>
        <w:pStyle w:val="1"/>
        <w:jc w:val="center"/>
        <w:rPr>
          <w:rFonts w:asciiTheme="minorHAnsi" w:eastAsiaTheme="minorHAnsi" w:hAnsiTheme="minorHAnsi" w:cstheme="minorHAnsi"/>
          <w:sz w:val="24"/>
          <w:lang w:eastAsia="en-US"/>
        </w:rPr>
      </w:pPr>
      <w:r w:rsidRPr="00FC0E6C">
        <w:rPr>
          <w:rFonts w:asciiTheme="minorHAnsi" w:hAnsiTheme="minorHAnsi" w:cstheme="minorHAnsi"/>
          <w:spacing w:val="20"/>
          <w:sz w:val="24"/>
          <w:lang w:eastAsia="en-US"/>
        </w:rPr>
        <w:lastRenderedPageBreak/>
        <w:t>ПРИЛОЖЕНИЕ В.</w:t>
      </w:r>
      <w:proofErr w:type="gramStart"/>
      <w:r w:rsidRPr="00FC0E6C">
        <w:rPr>
          <w:rFonts w:asciiTheme="minorHAnsi" w:hAnsiTheme="minorHAnsi" w:cstheme="minorHAnsi"/>
          <w:spacing w:val="20"/>
          <w:sz w:val="24"/>
          <w:lang w:eastAsia="en-US"/>
        </w:rPr>
        <w:t>2.</w:t>
      </w:r>
      <w:r>
        <w:rPr>
          <w:rFonts w:asciiTheme="minorHAnsi" w:eastAsiaTheme="minorHAnsi" w:hAnsiTheme="minorHAnsi" w:cstheme="minorHAnsi"/>
          <w:sz w:val="24"/>
          <w:lang w:eastAsia="en-US"/>
        </w:rPr>
        <w:br/>
      </w:r>
      <w:r w:rsidRPr="00463186">
        <w:rPr>
          <w:rFonts w:asciiTheme="minorHAnsi" w:eastAsiaTheme="minorHAnsi" w:hAnsiTheme="minorHAnsi" w:cstheme="minorHAnsi"/>
          <w:b w:val="0"/>
          <w:sz w:val="24"/>
          <w:lang w:eastAsia="en-US"/>
        </w:rPr>
        <w:t>(</w:t>
      </w:r>
      <w:proofErr w:type="gramEnd"/>
      <w:r w:rsidRPr="00463186">
        <w:rPr>
          <w:rFonts w:asciiTheme="minorHAnsi" w:eastAsiaTheme="minorHAnsi" w:hAnsiTheme="minorHAnsi" w:cstheme="minorHAnsi"/>
          <w:b w:val="0"/>
          <w:sz w:val="24"/>
          <w:lang w:eastAsia="en-US"/>
        </w:rPr>
        <w:t>обязательное)</w:t>
      </w:r>
      <w:r w:rsidRPr="00463186">
        <w:rPr>
          <w:rFonts w:asciiTheme="minorHAnsi" w:eastAsiaTheme="minorHAnsi" w:hAnsiTheme="minorHAnsi" w:cstheme="minorHAnsi"/>
          <w:b w:val="0"/>
          <w:sz w:val="24"/>
          <w:lang w:eastAsia="en-US"/>
        </w:rPr>
        <w:br/>
      </w:r>
      <w:r w:rsidR="00684139" w:rsidRPr="00023261">
        <w:rPr>
          <w:rFonts w:asciiTheme="minorHAnsi" w:eastAsiaTheme="minorHAnsi" w:hAnsiTheme="minorHAnsi" w:cstheme="minorHAnsi"/>
          <w:sz w:val="24"/>
          <w:lang w:eastAsia="en-US"/>
        </w:rPr>
        <w:t>Заключение о присвоении уровня риска договору/проекту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4"/>
        <w:gridCol w:w="1242"/>
        <w:gridCol w:w="360"/>
        <w:gridCol w:w="17"/>
        <w:gridCol w:w="1357"/>
        <w:gridCol w:w="531"/>
        <w:gridCol w:w="335"/>
        <w:gridCol w:w="1564"/>
        <w:gridCol w:w="327"/>
        <w:gridCol w:w="409"/>
        <w:gridCol w:w="1107"/>
        <w:gridCol w:w="283"/>
      </w:tblGrid>
      <w:tr w:rsidR="00684139" w:rsidRPr="00684139" w14:paraId="3B6B8BEF" w14:textId="77777777" w:rsidTr="00023261">
        <w:trPr>
          <w:trHeight w:val="615"/>
        </w:trPr>
        <w:tc>
          <w:tcPr>
            <w:tcW w:w="3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9C1EC" w14:textId="29942002" w:rsidR="00684139" w:rsidRPr="00684139" w:rsidRDefault="00957D0C" w:rsidP="00023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957D0C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Разработано: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_</w:t>
            </w:r>
            <w:proofErr w:type="gramEnd"/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_______________________(Ф.И.О.)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7120" w14:textId="77777777" w:rsidR="00684139" w:rsidRPr="00684139" w:rsidRDefault="00684139" w:rsidP="00110C3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4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DA2CF" w14:textId="60848DD4" w:rsidR="00684139" w:rsidRPr="00684139" w:rsidRDefault="00957D0C" w:rsidP="00023261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7D0C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Согласовано:</w:t>
            </w:r>
            <w:r w:rsidR="00684139" w:rsidRPr="00684139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="00684139" w:rsidRPr="00684139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________________________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(Ф.И.О.)</w:t>
            </w:r>
          </w:p>
        </w:tc>
      </w:tr>
      <w:tr w:rsidR="00684139" w:rsidRPr="00684139" w14:paraId="7B0F0E2C" w14:textId="77777777" w:rsidTr="00023261">
        <w:trPr>
          <w:trHeight w:val="970"/>
        </w:trPr>
        <w:tc>
          <w:tcPr>
            <w:tcW w:w="1020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C37292" w14:textId="73C2FE8B" w:rsidR="00684139" w:rsidRPr="00684139" w:rsidRDefault="00957D0C" w:rsidP="00110C3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7D0C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Утверждаю:</w:t>
            </w:r>
            <w:r w:rsidRPr="00684139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________________________(Ф.И.О.)</w:t>
            </w:r>
          </w:p>
        </w:tc>
      </w:tr>
      <w:tr w:rsidR="004B0DF1" w:rsidRPr="00684139" w14:paraId="3C811EAC" w14:textId="77777777" w:rsidTr="00023261">
        <w:trPr>
          <w:trHeight w:val="439"/>
        </w:trPr>
        <w:tc>
          <w:tcPr>
            <w:tcW w:w="10206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766803" w14:textId="4C436D12" w:rsidR="004B0DF1" w:rsidRPr="008B700B" w:rsidRDefault="008B700B" w:rsidP="00110C3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8B700B">
              <w:rPr>
                <w:rFonts w:eastAsia="Times New Roman" w:cstheme="minorHAnsi"/>
                <w:b/>
                <w:bCs/>
                <w:sz w:val="20"/>
                <w:szCs w:val="18"/>
                <w:lang w:eastAsia="ru-RU"/>
              </w:rPr>
              <w:t xml:space="preserve">Общее описание </w:t>
            </w:r>
            <w:r w:rsidR="006F2252">
              <w:rPr>
                <w:rFonts w:eastAsia="Times New Roman" w:cstheme="minorHAnsi"/>
                <w:b/>
                <w:bCs/>
                <w:sz w:val="20"/>
                <w:szCs w:val="18"/>
                <w:lang w:eastAsia="ru-RU"/>
              </w:rPr>
              <w:t xml:space="preserve">договора / проекта </w:t>
            </w:r>
          </w:p>
        </w:tc>
      </w:tr>
      <w:tr w:rsidR="004B0DF1" w:rsidRPr="00684139" w14:paraId="0D374416" w14:textId="3E507A8E" w:rsidTr="00023261">
        <w:trPr>
          <w:trHeight w:val="283"/>
        </w:trPr>
        <w:tc>
          <w:tcPr>
            <w:tcW w:w="2674" w:type="dxa"/>
            <w:shd w:val="clear" w:color="auto" w:fill="auto"/>
          </w:tcPr>
          <w:p w14:paraId="0BE28C91" w14:textId="3C908DC7" w:rsidR="004B0DF1" w:rsidRPr="00957D0C" w:rsidRDefault="006852FC" w:rsidP="00110C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Cs/>
                <w:sz w:val="20"/>
                <w:szCs w:val="18"/>
                <w:lang w:eastAsia="ru-RU"/>
              </w:rPr>
              <w:t>Наименование</w:t>
            </w:r>
            <w:r w:rsidR="004B0DF1" w:rsidRPr="00957D0C">
              <w:rPr>
                <w:rFonts w:eastAsia="Times New Roman" w:cstheme="minorHAnsi"/>
                <w:bCs/>
                <w:sz w:val="20"/>
                <w:szCs w:val="18"/>
                <w:lang w:eastAsia="ru-RU"/>
              </w:rPr>
              <w:t xml:space="preserve"> </w:t>
            </w:r>
            <w:r w:rsidR="006F2252">
              <w:rPr>
                <w:rFonts w:eastAsia="Times New Roman" w:cstheme="minorHAnsi"/>
                <w:bCs/>
                <w:sz w:val="20"/>
                <w:szCs w:val="18"/>
                <w:lang w:eastAsia="ru-RU"/>
              </w:rPr>
              <w:t xml:space="preserve">договора / проекта </w:t>
            </w:r>
          </w:p>
        </w:tc>
        <w:tc>
          <w:tcPr>
            <w:tcW w:w="7532" w:type="dxa"/>
            <w:gridSpan w:val="11"/>
            <w:shd w:val="clear" w:color="auto" w:fill="auto"/>
          </w:tcPr>
          <w:p w14:paraId="307A7B25" w14:textId="77777777" w:rsidR="004B0DF1" w:rsidRPr="008B700B" w:rsidRDefault="004B0DF1" w:rsidP="00110C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B0DF1" w:rsidRPr="00684139" w14:paraId="7ABEF1E0" w14:textId="6DBAA825" w:rsidTr="00023261">
        <w:trPr>
          <w:trHeight w:val="295"/>
        </w:trPr>
        <w:tc>
          <w:tcPr>
            <w:tcW w:w="2674" w:type="dxa"/>
            <w:shd w:val="clear" w:color="auto" w:fill="auto"/>
            <w:noWrap/>
            <w:vAlign w:val="center"/>
            <w:hideMark/>
          </w:tcPr>
          <w:p w14:paraId="61A10EBA" w14:textId="1F95FEB5" w:rsidR="004B0DF1" w:rsidRPr="00957D0C" w:rsidRDefault="006852FC" w:rsidP="00110C3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sz w:val="20"/>
                <w:szCs w:val="18"/>
                <w:lang w:eastAsia="ru-RU"/>
              </w:rPr>
              <w:t xml:space="preserve">Предмет </w:t>
            </w:r>
            <w:r w:rsidR="004B0DF1" w:rsidRPr="00957D0C">
              <w:rPr>
                <w:rFonts w:eastAsia="Times New Roman" w:cstheme="minorHAnsi"/>
                <w:bCs/>
                <w:sz w:val="20"/>
                <w:szCs w:val="18"/>
                <w:lang w:eastAsia="ru-RU"/>
              </w:rPr>
              <w:t>выполнения работ</w:t>
            </w:r>
            <w:r w:rsidR="008972CF">
              <w:rPr>
                <w:rFonts w:eastAsia="Times New Roman" w:cstheme="minorHAnsi"/>
                <w:bCs/>
                <w:sz w:val="20"/>
                <w:szCs w:val="18"/>
                <w:lang w:eastAsia="ru-RU"/>
              </w:rPr>
              <w:t xml:space="preserve"> </w:t>
            </w:r>
            <w:r w:rsidR="004B0DF1" w:rsidRPr="00957D0C">
              <w:rPr>
                <w:rFonts w:eastAsia="Times New Roman" w:cstheme="minorHAnsi"/>
                <w:bCs/>
                <w:sz w:val="20"/>
                <w:szCs w:val="18"/>
                <w:lang w:eastAsia="ru-RU"/>
              </w:rPr>
              <w:t>/</w:t>
            </w:r>
            <w:r w:rsidR="008972CF">
              <w:rPr>
                <w:rFonts w:eastAsia="Times New Roman" w:cstheme="minorHAnsi"/>
                <w:bCs/>
                <w:sz w:val="20"/>
                <w:szCs w:val="18"/>
                <w:lang w:eastAsia="ru-RU"/>
              </w:rPr>
              <w:t xml:space="preserve"> оказания </w:t>
            </w:r>
            <w:r w:rsidR="004B0DF1" w:rsidRPr="00957D0C">
              <w:rPr>
                <w:rFonts w:eastAsia="Times New Roman" w:cstheme="minorHAnsi"/>
                <w:bCs/>
                <w:sz w:val="20"/>
                <w:szCs w:val="18"/>
                <w:lang w:eastAsia="ru-RU"/>
              </w:rPr>
              <w:t>услуг</w:t>
            </w:r>
          </w:p>
        </w:tc>
        <w:tc>
          <w:tcPr>
            <w:tcW w:w="7532" w:type="dxa"/>
            <w:gridSpan w:val="11"/>
            <w:shd w:val="clear" w:color="auto" w:fill="auto"/>
            <w:vAlign w:val="center"/>
          </w:tcPr>
          <w:p w14:paraId="2CD197D7" w14:textId="77777777" w:rsidR="004B0DF1" w:rsidRPr="008B700B" w:rsidRDefault="004B0DF1" w:rsidP="00110C3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18"/>
                <w:lang w:eastAsia="ru-RU"/>
              </w:rPr>
            </w:pPr>
          </w:p>
        </w:tc>
      </w:tr>
      <w:tr w:rsidR="008B700B" w:rsidRPr="00684139" w14:paraId="2F8624B1" w14:textId="77777777" w:rsidTr="00023261">
        <w:trPr>
          <w:trHeight w:val="295"/>
        </w:trPr>
        <w:tc>
          <w:tcPr>
            <w:tcW w:w="2674" w:type="dxa"/>
            <w:shd w:val="clear" w:color="auto" w:fill="auto"/>
            <w:noWrap/>
            <w:vAlign w:val="center"/>
          </w:tcPr>
          <w:p w14:paraId="0FA018DE" w14:textId="503626F2" w:rsidR="008B700B" w:rsidRPr="00957D0C" w:rsidRDefault="008B700B" w:rsidP="00110C3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18"/>
                <w:lang w:eastAsia="ru-RU"/>
              </w:rPr>
            </w:pPr>
            <w:r w:rsidRPr="00957D0C">
              <w:rPr>
                <w:rFonts w:eastAsia="Times New Roman" w:cstheme="minorHAnsi"/>
                <w:bCs/>
                <w:sz w:val="20"/>
                <w:szCs w:val="18"/>
                <w:lang w:eastAsia="ru-RU"/>
              </w:rPr>
              <w:t>Подразделение Заказчик</w:t>
            </w:r>
          </w:p>
        </w:tc>
        <w:tc>
          <w:tcPr>
            <w:tcW w:w="7532" w:type="dxa"/>
            <w:gridSpan w:val="11"/>
            <w:shd w:val="clear" w:color="auto" w:fill="auto"/>
            <w:vAlign w:val="center"/>
          </w:tcPr>
          <w:p w14:paraId="0BE6C7A8" w14:textId="77777777" w:rsidR="008B700B" w:rsidRPr="008B700B" w:rsidRDefault="008B700B" w:rsidP="00110C3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18"/>
                <w:lang w:eastAsia="ru-RU"/>
              </w:rPr>
            </w:pPr>
          </w:p>
        </w:tc>
      </w:tr>
      <w:tr w:rsidR="00A3148E" w:rsidRPr="00684139" w14:paraId="4A15E54A" w14:textId="77777777" w:rsidTr="00023261">
        <w:trPr>
          <w:trHeight w:val="501"/>
        </w:trPr>
        <w:tc>
          <w:tcPr>
            <w:tcW w:w="10206" w:type="dxa"/>
            <w:gridSpan w:val="12"/>
            <w:shd w:val="clear" w:color="auto" w:fill="D9D9D9" w:themeFill="background1" w:themeFillShade="D9"/>
            <w:noWrap/>
            <w:vAlign w:val="center"/>
          </w:tcPr>
          <w:p w14:paraId="327B9528" w14:textId="4775BDBD" w:rsidR="00A3148E" w:rsidRPr="008B700B" w:rsidRDefault="00A3148E" w:rsidP="00110C3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18"/>
                <w:lang w:eastAsia="ru-RU"/>
              </w:rPr>
            </w:pPr>
            <w:r w:rsidRPr="008B700B">
              <w:rPr>
                <w:rFonts w:eastAsia="Times New Roman" w:cstheme="minorHAnsi"/>
                <w:b/>
                <w:bCs/>
                <w:sz w:val="20"/>
                <w:szCs w:val="18"/>
                <w:lang w:eastAsia="ru-RU"/>
              </w:rPr>
              <w:t xml:space="preserve">Краткая характеристика </w:t>
            </w:r>
            <w:r w:rsidR="006F2252">
              <w:rPr>
                <w:rFonts w:eastAsia="Times New Roman" w:cstheme="minorHAnsi"/>
                <w:b/>
                <w:bCs/>
                <w:sz w:val="20"/>
                <w:szCs w:val="18"/>
                <w:lang w:eastAsia="ru-RU"/>
              </w:rPr>
              <w:t xml:space="preserve">договора / проекта </w:t>
            </w:r>
          </w:p>
        </w:tc>
      </w:tr>
      <w:tr w:rsidR="00A3148E" w:rsidRPr="00684139" w14:paraId="6C6FAD1E" w14:textId="40F35D63" w:rsidTr="00023261">
        <w:trPr>
          <w:trHeight w:val="295"/>
        </w:trPr>
        <w:tc>
          <w:tcPr>
            <w:tcW w:w="2674" w:type="dxa"/>
            <w:shd w:val="clear" w:color="auto" w:fill="auto"/>
            <w:noWrap/>
            <w:vAlign w:val="center"/>
          </w:tcPr>
          <w:p w14:paraId="0A001A23" w14:textId="4F1C0E4D" w:rsidR="00A3148E" w:rsidRPr="008B700B" w:rsidRDefault="00A3148E" w:rsidP="00110C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18"/>
                <w:lang w:eastAsia="ru-RU"/>
              </w:rPr>
            </w:pPr>
            <w:r w:rsidRPr="008B700B">
              <w:rPr>
                <w:rFonts w:eastAsia="Times New Roman" w:cstheme="minorHAnsi"/>
                <w:b/>
                <w:bCs/>
                <w:sz w:val="20"/>
                <w:szCs w:val="18"/>
                <w:lang w:eastAsia="ru-RU"/>
              </w:rPr>
              <w:t>Критерий</w:t>
            </w:r>
          </w:p>
        </w:tc>
        <w:tc>
          <w:tcPr>
            <w:tcW w:w="6142" w:type="dxa"/>
            <w:gridSpan w:val="9"/>
            <w:shd w:val="clear" w:color="auto" w:fill="auto"/>
            <w:vAlign w:val="center"/>
          </w:tcPr>
          <w:p w14:paraId="40F75B20" w14:textId="15334E6E" w:rsidR="00A3148E" w:rsidRPr="008B700B" w:rsidRDefault="00A3148E" w:rsidP="00110C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18"/>
                <w:lang w:eastAsia="ru-RU"/>
              </w:rPr>
            </w:pPr>
            <w:r w:rsidRPr="008B700B">
              <w:rPr>
                <w:rFonts w:eastAsia="Times New Roman" w:cstheme="minorHAnsi"/>
                <w:b/>
                <w:bCs/>
                <w:sz w:val="20"/>
                <w:szCs w:val="18"/>
                <w:lang w:eastAsia="ru-RU"/>
              </w:rPr>
              <w:t>Описание</w:t>
            </w:r>
          </w:p>
        </w:tc>
        <w:tc>
          <w:tcPr>
            <w:tcW w:w="1390" w:type="dxa"/>
            <w:gridSpan w:val="2"/>
            <w:shd w:val="clear" w:color="auto" w:fill="auto"/>
            <w:vAlign w:val="center"/>
          </w:tcPr>
          <w:p w14:paraId="5352689E" w14:textId="733C6982" w:rsidR="00A3148E" w:rsidRPr="008B700B" w:rsidRDefault="00A3148E" w:rsidP="00110C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18"/>
                <w:lang w:eastAsia="ru-RU"/>
              </w:rPr>
            </w:pPr>
            <w:r w:rsidRPr="008B700B">
              <w:rPr>
                <w:rFonts w:eastAsia="Times New Roman" w:cstheme="minorHAnsi"/>
                <w:b/>
                <w:bCs/>
                <w:sz w:val="20"/>
                <w:szCs w:val="18"/>
                <w:lang w:eastAsia="ru-RU"/>
              </w:rPr>
              <w:t>Уровень риска</w:t>
            </w:r>
          </w:p>
        </w:tc>
      </w:tr>
      <w:tr w:rsidR="008B700B" w:rsidRPr="00684139" w14:paraId="34E75457" w14:textId="3A1A1698" w:rsidTr="00023261">
        <w:trPr>
          <w:trHeight w:val="850"/>
        </w:trPr>
        <w:tc>
          <w:tcPr>
            <w:tcW w:w="2674" w:type="dxa"/>
            <w:shd w:val="clear" w:color="auto" w:fill="auto"/>
            <w:noWrap/>
            <w:vAlign w:val="center"/>
          </w:tcPr>
          <w:p w14:paraId="63E660FE" w14:textId="2399C038" w:rsidR="008B700B" w:rsidRPr="00957D0C" w:rsidRDefault="008B700B" w:rsidP="00110C3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18"/>
                <w:lang w:eastAsia="ru-RU"/>
              </w:rPr>
            </w:pPr>
            <w:r w:rsidRPr="00957D0C">
              <w:rPr>
                <w:rFonts w:eastAsia="Times New Roman" w:cstheme="minorHAnsi"/>
                <w:bCs/>
                <w:sz w:val="20"/>
                <w:szCs w:val="18"/>
                <w:lang w:eastAsia="ru-RU"/>
              </w:rPr>
              <w:t>Место проведения работ</w:t>
            </w:r>
            <w:r w:rsidR="008972CF">
              <w:rPr>
                <w:rFonts w:eastAsia="Times New Roman" w:cstheme="minorHAnsi"/>
                <w:bCs/>
                <w:sz w:val="20"/>
                <w:szCs w:val="18"/>
                <w:lang w:eastAsia="ru-RU"/>
              </w:rPr>
              <w:t xml:space="preserve"> </w:t>
            </w:r>
            <w:r w:rsidRPr="00957D0C">
              <w:rPr>
                <w:rFonts w:eastAsia="Times New Roman" w:cstheme="minorHAnsi"/>
                <w:bCs/>
                <w:sz w:val="20"/>
                <w:szCs w:val="18"/>
                <w:lang w:eastAsia="ru-RU"/>
              </w:rPr>
              <w:t>/</w:t>
            </w:r>
            <w:r w:rsidR="008972CF">
              <w:rPr>
                <w:rFonts w:eastAsia="Times New Roman" w:cstheme="minorHAnsi"/>
                <w:bCs/>
                <w:sz w:val="20"/>
                <w:szCs w:val="18"/>
                <w:lang w:eastAsia="ru-RU"/>
              </w:rPr>
              <w:t xml:space="preserve">оказания </w:t>
            </w:r>
            <w:r w:rsidRPr="00957D0C">
              <w:rPr>
                <w:rFonts w:eastAsia="Times New Roman" w:cstheme="minorHAnsi"/>
                <w:bCs/>
                <w:sz w:val="20"/>
                <w:szCs w:val="18"/>
                <w:lang w:eastAsia="ru-RU"/>
              </w:rPr>
              <w:t>услуг</w:t>
            </w:r>
          </w:p>
        </w:tc>
        <w:tc>
          <w:tcPr>
            <w:tcW w:w="6142" w:type="dxa"/>
            <w:gridSpan w:val="9"/>
            <w:shd w:val="clear" w:color="auto" w:fill="auto"/>
            <w:vAlign w:val="center"/>
          </w:tcPr>
          <w:p w14:paraId="1823EA7C" w14:textId="6A594655" w:rsidR="008B700B" w:rsidRPr="008B700B" w:rsidRDefault="008B700B" w:rsidP="00110C3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1390" w:type="dxa"/>
            <w:gridSpan w:val="2"/>
            <w:shd w:val="clear" w:color="auto" w:fill="auto"/>
            <w:vAlign w:val="center"/>
          </w:tcPr>
          <w:p w14:paraId="15E1A2F5" w14:textId="10E989D4" w:rsidR="008B700B" w:rsidRPr="008B700B" w:rsidRDefault="008B700B" w:rsidP="00110C3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18"/>
                <w:lang w:eastAsia="ru-RU"/>
              </w:rPr>
            </w:pPr>
          </w:p>
        </w:tc>
      </w:tr>
      <w:tr w:rsidR="008B700B" w:rsidRPr="00684139" w14:paraId="28FF2564" w14:textId="7002D106" w:rsidTr="00023261">
        <w:trPr>
          <w:trHeight w:val="850"/>
        </w:trPr>
        <w:tc>
          <w:tcPr>
            <w:tcW w:w="2674" w:type="dxa"/>
            <w:shd w:val="clear" w:color="auto" w:fill="auto"/>
            <w:noWrap/>
            <w:vAlign w:val="center"/>
          </w:tcPr>
          <w:p w14:paraId="5F3FB6E8" w14:textId="6FD4D09F" w:rsidR="008B700B" w:rsidRPr="00957D0C" w:rsidRDefault="008B700B" w:rsidP="00110C3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18"/>
                <w:lang w:eastAsia="ru-RU"/>
              </w:rPr>
            </w:pPr>
            <w:r w:rsidRPr="00957D0C">
              <w:rPr>
                <w:rFonts w:eastAsia="Times New Roman" w:cstheme="minorHAnsi"/>
                <w:bCs/>
                <w:sz w:val="20"/>
                <w:szCs w:val="18"/>
                <w:lang w:eastAsia="ru-RU"/>
              </w:rPr>
              <w:t xml:space="preserve">Планируемые </w:t>
            </w:r>
            <w:r w:rsidR="008972CF" w:rsidRPr="00957D0C">
              <w:rPr>
                <w:rFonts w:eastAsia="Times New Roman" w:cstheme="minorHAnsi"/>
                <w:bCs/>
                <w:sz w:val="20"/>
                <w:szCs w:val="18"/>
                <w:lang w:eastAsia="ru-RU"/>
              </w:rPr>
              <w:t>работ</w:t>
            </w:r>
            <w:r w:rsidR="008972CF">
              <w:rPr>
                <w:rFonts w:eastAsia="Times New Roman" w:cstheme="minorHAnsi"/>
                <w:bCs/>
                <w:sz w:val="20"/>
                <w:szCs w:val="18"/>
                <w:lang w:eastAsia="ru-RU"/>
              </w:rPr>
              <w:t xml:space="preserve"> </w:t>
            </w:r>
            <w:r w:rsidR="008972CF" w:rsidRPr="00957D0C">
              <w:rPr>
                <w:rFonts w:eastAsia="Times New Roman" w:cstheme="minorHAnsi"/>
                <w:bCs/>
                <w:sz w:val="20"/>
                <w:szCs w:val="18"/>
                <w:lang w:eastAsia="ru-RU"/>
              </w:rPr>
              <w:t>/</w:t>
            </w:r>
            <w:r w:rsidR="008972CF">
              <w:rPr>
                <w:rFonts w:eastAsia="Times New Roman" w:cstheme="minorHAnsi"/>
                <w:bCs/>
                <w:sz w:val="20"/>
                <w:szCs w:val="18"/>
                <w:lang w:eastAsia="ru-RU"/>
              </w:rPr>
              <w:t xml:space="preserve">оказания </w:t>
            </w:r>
            <w:r w:rsidR="008972CF" w:rsidRPr="00957D0C">
              <w:rPr>
                <w:rFonts w:eastAsia="Times New Roman" w:cstheme="minorHAnsi"/>
                <w:bCs/>
                <w:sz w:val="20"/>
                <w:szCs w:val="18"/>
                <w:lang w:eastAsia="ru-RU"/>
              </w:rPr>
              <w:t>услуг</w:t>
            </w:r>
          </w:p>
        </w:tc>
        <w:tc>
          <w:tcPr>
            <w:tcW w:w="6142" w:type="dxa"/>
            <w:gridSpan w:val="9"/>
            <w:shd w:val="clear" w:color="auto" w:fill="auto"/>
            <w:vAlign w:val="center"/>
          </w:tcPr>
          <w:p w14:paraId="2A58BAB3" w14:textId="63C2A9E6" w:rsidR="008B700B" w:rsidRPr="008B700B" w:rsidRDefault="008B700B" w:rsidP="00110C3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1390" w:type="dxa"/>
            <w:gridSpan w:val="2"/>
            <w:shd w:val="clear" w:color="auto" w:fill="auto"/>
            <w:vAlign w:val="center"/>
          </w:tcPr>
          <w:p w14:paraId="3719D448" w14:textId="7DEC0D2E" w:rsidR="008B700B" w:rsidRPr="008B700B" w:rsidRDefault="008B700B" w:rsidP="00110C3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18"/>
                <w:lang w:eastAsia="ru-RU"/>
              </w:rPr>
            </w:pPr>
          </w:p>
        </w:tc>
      </w:tr>
      <w:tr w:rsidR="008B700B" w:rsidRPr="00684139" w14:paraId="63362AEB" w14:textId="2E184CB5" w:rsidTr="00023261">
        <w:trPr>
          <w:trHeight w:val="850"/>
        </w:trPr>
        <w:tc>
          <w:tcPr>
            <w:tcW w:w="2674" w:type="dxa"/>
            <w:shd w:val="clear" w:color="auto" w:fill="auto"/>
            <w:noWrap/>
            <w:vAlign w:val="center"/>
          </w:tcPr>
          <w:p w14:paraId="1E26C25A" w14:textId="0FA08599" w:rsidR="008B700B" w:rsidRPr="00957D0C" w:rsidRDefault="008B700B" w:rsidP="00110C3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18"/>
                <w:lang w:eastAsia="ru-RU"/>
              </w:rPr>
            </w:pPr>
            <w:r w:rsidRPr="00957D0C">
              <w:rPr>
                <w:rFonts w:eastAsia="Times New Roman" w:cstheme="minorHAnsi"/>
                <w:bCs/>
                <w:sz w:val="20"/>
                <w:szCs w:val="18"/>
                <w:lang w:eastAsia="ru-RU"/>
              </w:rPr>
              <w:t xml:space="preserve">Уровень опасности </w:t>
            </w:r>
            <w:r w:rsidR="008972CF" w:rsidRPr="00957D0C">
              <w:rPr>
                <w:rFonts w:eastAsia="Times New Roman" w:cstheme="minorHAnsi"/>
                <w:bCs/>
                <w:sz w:val="20"/>
                <w:szCs w:val="18"/>
                <w:lang w:eastAsia="ru-RU"/>
              </w:rPr>
              <w:t>работ</w:t>
            </w:r>
            <w:r w:rsidR="008972CF">
              <w:rPr>
                <w:rFonts w:eastAsia="Times New Roman" w:cstheme="minorHAnsi"/>
                <w:bCs/>
                <w:sz w:val="20"/>
                <w:szCs w:val="18"/>
                <w:lang w:eastAsia="ru-RU"/>
              </w:rPr>
              <w:t xml:space="preserve"> </w:t>
            </w:r>
            <w:r w:rsidR="008972CF" w:rsidRPr="00957D0C">
              <w:rPr>
                <w:rFonts w:eastAsia="Times New Roman" w:cstheme="minorHAnsi"/>
                <w:bCs/>
                <w:sz w:val="20"/>
                <w:szCs w:val="18"/>
                <w:lang w:eastAsia="ru-RU"/>
              </w:rPr>
              <w:t>/</w:t>
            </w:r>
            <w:r w:rsidR="008972CF">
              <w:rPr>
                <w:rFonts w:eastAsia="Times New Roman" w:cstheme="minorHAnsi"/>
                <w:bCs/>
                <w:sz w:val="20"/>
                <w:szCs w:val="18"/>
                <w:lang w:eastAsia="ru-RU"/>
              </w:rPr>
              <w:t xml:space="preserve">оказания </w:t>
            </w:r>
            <w:r w:rsidR="008972CF" w:rsidRPr="00957D0C">
              <w:rPr>
                <w:rFonts w:eastAsia="Times New Roman" w:cstheme="minorHAnsi"/>
                <w:bCs/>
                <w:sz w:val="20"/>
                <w:szCs w:val="18"/>
                <w:lang w:eastAsia="ru-RU"/>
              </w:rPr>
              <w:t>услуг</w:t>
            </w:r>
          </w:p>
        </w:tc>
        <w:tc>
          <w:tcPr>
            <w:tcW w:w="6142" w:type="dxa"/>
            <w:gridSpan w:val="9"/>
            <w:shd w:val="clear" w:color="auto" w:fill="auto"/>
            <w:vAlign w:val="center"/>
          </w:tcPr>
          <w:p w14:paraId="4FFACA78" w14:textId="27D359FB" w:rsidR="008B700B" w:rsidRPr="008B700B" w:rsidRDefault="008B700B" w:rsidP="00110C3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1390" w:type="dxa"/>
            <w:gridSpan w:val="2"/>
            <w:shd w:val="clear" w:color="auto" w:fill="auto"/>
            <w:vAlign w:val="center"/>
          </w:tcPr>
          <w:p w14:paraId="75437BBD" w14:textId="3DFCD710" w:rsidR="008B700B" w:rsidRPr="008B700B" w:rsidRDefault="008B700B" w:rsidP="00110C3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18"/>
                <w:lang w:eastAsia="ru-RU"/>
              </w:rPr>
            </w:pPr>
          </w:p>
        </w:tc>
      </w:tr>
      <w:tr w:rsidR="008B700B" w:rsidRPr="00684139" w14:paraId="0743A662" w14:textId="45953834" w:rsidTr="00023261">
        <w:trPr>
          <w:trHeight w:val="850"/>
        </w:trPr>
        <w:tc>
          <w:tcPr>
            <w:tcW w:w="2674" w:type="dxa"/>
            <w:shd w:val="clear" w:color="auto" w:fill="auto"/>
            <w:noWrap/>
            <w:vAlign w:val="center"/>
          </w:tcPr>
          <w:p w14:paraId="5183A2CE" w14:textId="7B1FAA5B" w:rsidR="008B700B" w:rsidRPr="00957D0C" w:rsidRDefault="008B700B" w:rsidP="00110C3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18"/>
                <w:lang w:eastAsia="ru-RU"/>
              </w:rPr>
            </w:pPr>
            <w:r w:rsidRPr="00957D0C">
              <w:rPr>
                <w:rFonts w:eastAsia="Times New Roman" w:cstheme="minorHAnsi"/>
                <w:bCs/>
                <w:sz w:val="20"/>
                <w:szCs w:val="18"/>
                <w:lang w:eastAsia="ru-RU"/>
              </w:rPr>
              <w:t>Материалы, оборудование и технические устройства</w:t>
            </w:r>
          </w:p>
        </w:tc>
        <w:tc>
          <w:tcPr>
            <w:tcW w:w="6142" w:type="dxa"/>
            <w:gridSpan w:val="9"/>
            <w:shd w:val="clear" w:color="auto" w:fill="auto"/>
            <w:vAlign w:val="center"/>
          </w:tcPr>
          <w:p w14:paraId="4209A675" w14:textId="29D34BFB" w:rsidR="008B700B" w:rsidRPr="008B700B" w:rsidRDefault="008B700B" w:rsidP="00110C3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1390" w:type="dxa"/>
            <w:gridSpan w:val="2"/>
            <w:shd w:val="clear" w:color="auto" w:fill="auto"/>
            <w:vAlign w:val="center"/>
          </w:tcPr>
          <w:p w14:paraId="089A062D" w14:textId="722FAB80" w:rsidR="008B700B" w:rsidRPr="008B700B" w:rsidRDefault="008B700B" w:rsidP="00110C3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18"/>
                <w:lang w:eastAsia="ru-RU"/>
              </w:rPr>
            </w:pPr>
          </w:p>
        </w:tc>
      </w:tr>
      <w:tr w:rsidR="008B700B" w:rsidRPr="00684139" w14:paraId="29EC637F" w14:textId="4DF33057" w:rsidTr="00023261">
        <w:trPr>
          <w:trHeight w:val="850"/>
        </w:trPr>
        <w:tc>
          <w:tcPr>
            <w:tcW w:w="2674" w:type="dxa"/>
            <w:shd w:val="clear" w:color="auto" w:fill="auto"/>
            <w:noWrap/>
            <w:vAlign w:val="center"/>
          </w:tcPr>
          <w:p w14:paraId="53C5872C" w14:textId="21903F01" w:rsidR="008B700B" w:rsidRPr="00957D0C" w:rsidRDefault="008B700B" w:rsidP="00110C3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18"/>
                <w:lang w:eastAsia="ru-RU"/>
              </w:rPr>
            </w:pPr>
            <w:r w:rsidRPr="00957D0C">
              <w:rPr>
                <w:rFonts w:eastAsia="Times New Roman" w:cstheme="minorHAnsi"/>
                <w:bCs/>
                <w:sz w:val="20"/>
                <w:szCs w:val="18"/>
                <w:lang w:eastAsia="ru-RU"/>
              </w:rPr>
              <w:t xml:space="preserve">Продолжительность </w:t>
            </w:r>
            <w:r w:rsidR="008972CF" w:rsidRPr="00957D0C">
              <w:rPr>
                <w:rFonts w:eastAsia="Times New Roman" w:cstheme="minorHAnsi"/>
                <w:bCs/>
                <w:sz w:val="20"/>
                <w:szCs w:val="18"/>
                <w:lang w:eastAsia="ru-RU"/>
              </w:rPr>
              <w:t>работ</w:t>
            </w:r>
            <w:r w:rsidR="008972CF">
              <w:rPr>
                <w:rFonts w:eastAsia="Times New Roman" w:cstheme="minorHAnsi"/>
                <w:bCs/>
                <w:sz w:val="20"/>
                <w:szCs w:val="18"/>
                <w:lang w:eastAsia="ru-RU"/>
              </w:rPr>
              <w:t xml:space="preserve"> </w:t>
            </w:r>
            <w:r w:rsidR="008972CF" w:rsidRPr="00957D0C">
              <w:rPr>
                <w:rFonts w:eastAsia="Times New Roman" w:cstheme="minorHAnsi"/>
                <w:bCs/>
                <w:sz w:val="20"/>
                <w:szCs w:val="18"/>
                <w:lang w:eastAsia="ru-RU"/>
              </w:rPr>
              <w:t>/</w:t>
            </w:r>
            <w:r w:rsidR="008972CF">
              <w:rPr>
                <w:rFonts w:eastAsia="Times New Roman" w:cstheme="minorHAnsi"/>
                <w:bCs/>
                <w:sz w:val="20"/>
                <w:szCs w:val="18"/>
                <w:lang w:eastAsia="ru-RU"/>
              </w:rPr>
              <w:t xml:space="preserve">оказания </w:t>
            </w:r>
            <w:r w:rsidR="008972CF" w:rsidRPr="00957D0C">
              <w:rPr>
                <w:rFonts w:eastAsia="Times New Roman" w:cstheme="minorHAnsi"/>
                <w:bCs/>
                <w:sz w:val="20"/>
                <w:szCs w:val="18"/>
                <w:lang w:eastAsia="ru-RU"/>
              </w:rPr>
              <w:t>услуг</w:t>
            </w:r>
          </w:p>
        </w:tc>
        <w:tc>
          <w:tcPr>
            <w:tcW w:w="6142" w:type="dxa"/>
            <w:gridSpan w:val="9"/>
            <w:shd w:val="clear" w:color="auto" w:fill="auto"/>
            <w:vAlign w:val="center"/>
          </w:tcPr>
          <w:p w14:paraId="5BDF8B35" w14:textId="4212EFB8" w:rsidR="008B700B" w:rsidRPr="008B700B" w:rsidRDefault="008B700B" w:rsidP="00110C3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1390" w:type="dxa"/>
            <w:gridSpan w:val="2"/>
            <w:shd w:val="clear" w:color="auto" w:fill="auto"/>
            <w:vAlign w:val="center"/>
          </w:tcPr>
          <w:p w14:paraId="0592485C" w14:textId="2A16A70A" w:rsidR="008B700B" w:rsidRPr="008B700B" w:rsidRDefault="008B700B" w:rsidP="00110C3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18"/>
                <w:lang w:eastAsia="ru-RU"/>
              </w:rPr>
            </w:pPr>
          </w:p>
        </w:tc>
      </w:tr>
      <w:tr w:rsidR="008B700B" w:rsidRPr="00684139" w14:paraId="425B1BFA" w14:textId="49783F77" w:rsidTr="00023261">
        <w:trPr>
          <w:trHeight w:val="850"/>
        </w:trPr>
        <w:tc>
          <w:tcPr>
            <w:tcW w:w="2674" w:type="dxa"/>
            <w:shd w:val="clear" w:color="auto" w:fill="auto"/>
            <w:noWrap/>
            <w:vAlign w:val="center"/>
          </w:tcPr>
          <w:p w14:paraId="6F4723C4" w14:textId="5C3F7870" w:rsidR="008B700B" w:rsidRPr="00957D0C" w:rsidRDefault="008B700B" w:rsidP="00110C3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18"/>
                <w:lang w:eastAsia="ru-RU"/>
              </w:rPr>
            </w:pPr>
            <w:r w:rsidRPr="00957D0C">
              <w:rPr>
                <w:rFonts w:eastAsia="Times New Roman" w:cstheme="minorHAnsi"/>
                <w:bCs/>
                <w:sz w:val="20"/>
                <w:szCs w:val="18"/>
                <w:lang w:eastAsia="ru-RU"/>
              </w:rPr>
              <w:t xml:space="preserve">Количество привлекаемого персонала </w:t>
            </w:r>
          </w:p>
        </w:tc>
        <w:tc>
          <w:tcPr>
            <w:tcW w:w="6142" w:type="dxa"/>
            <w:gridSpan w:val="9"/>
            <w:shd w:val="clear" w:color="auto" w:fill="auto"/>
            <w:vAlign w:val="center"/>
          </w:tcPr>
          <w:p w14:paraId="17340972" w14:textId="2226D12B" w:rsidR="008B700B" w:rsidRPr="008B700B" w:rsidRDefault="008B700B" w:rsidP="00110C3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1390" w:type="dxa"/>
            <w:gridSpan w:val="2"/>
            <w:shd w:val="clear" w:color="auto" w:fill="auto"/>
            <w:vAlign w:val="center"/>
          </w:tcPr>
          <w:p w14:paraId="25279764" w14:textId="6B832B73" w:rsidR="008B700B" w:rsidRPr="008B700B" w:rsidRDefault="008B700B" w:rsidP="00110C3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18"/>
                <w:lang w:eastAsia="ru-RU"/>
              </w:rPr>
            </w:pPr>
          </w:p>
        </w:tc>
      </w:tr>
      <w:tr w:rsidR="008B700B" w:rsidRPr="00684139" w14:paraId="375EC3B3" w14:textId="40DBF607" w:rsidTr="00023261">
        <w:trPr>
          <w:trHeight w:val="850"/>
        </w:trPr>
        <w:tc>
          <w:tcPr>
            <w:tcW w:w="2674" w:type="dxa"/>
            <w:shd w:val="clear" w:color="auto" w:fill="auto"/>
            <w:noWrap/>
            <w:vAlign w:val="center"/>
          </w:tcPr>
          <w:p w14:paraId="2DF6F3E6" w14:textId="3B602B17" w:rsidR="008B700B" w:rsidRPr="00957D0C" w:rsidRDefault="001A30A7" w:rsidP="00110C3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18"/>
                <w:lang w:eastAsia="ru-RU"/>
              </w:rPr>
            </w:pPr>
            <w:r w:rsidRPr="001A30A7">
              <w:rPr>
                <w:rFonts w:eastAsia="Times New Roman" w:cstheme="minorHAnsi"/>
                <w:bCs/>
                <w:sz w:val="20"/>
                <w:szCs w:val="18"/>
                <w:lang w:eastAsia="ru-RU"/>
              </w:rPr>
              <w:t>Происшествия 1 и 2 уровня</w:t>
            </w:r>
          </w:p>
        </w:tc>
        <w:tc>
          <w:tcPr>
            <w:tcW w:w="6142" w:type="dxa"/>
            <w:gridSpan w:val="9"/>
            <w:shd w:val="clear" w:color="auto" w:fill="auto"/>
            <w:vAlign w:val="center"/>
          </w:tcPr>
          <w:p w14:paraId="75F79D69" w14:textId="303E9B46" w:rsidR="008B700B" w:rsidRPr="008B700B" w:rsidRDefault="008B700B" w:rsidP="00110C3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1390" w:type="dxa"/>
            <w:gridSpan w:val="2"/>
            <w:shd w:val="clear" w:color="auto" w:fill="auto"/>
            <w:vAlign w:val="center"/>
          </w:tcPr>
          <w:p w14:paraId="517A36F8" w14:textId="463311CC" w:rsidR="008B700B" w:rsidRPr="008B700B" w:rsidRDefault="008B700B" w:rsidP="00110C3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18"/>
                <w:lang w:eastAsia="ru-RU"/>
              </w:rPr>
            </w:pPr>
          </w:p>
        </w:tc>
      </w:tr>
      <w:tr w:rsidR="00A3148E" w:rsidRPr="00684139" w14:paraId="70F50E6B" w14:textId="77777777" w:rsidTr="00023261">
        <w:trPr>
          <w:trHeight w:val="295"/>
        </w:trPr>
        <w:tc>
          <w:tcPr>
            <w:tcW w:w="10206" w:type="dxa"/>
            <w:gridSpan w:val="12"/>
            <w:shd w:val="clear" w:color="auto" w:fill="D9D9D9" w:themeFill="background1" w:themeFillShade="D9"/>
            <w:noWrap/>
            <w:vAlign w:val="center"/>
          </w:tcPr>
          <w:p w14:paraId="1AB6C6CB" w14:textId="4648A065" w:rsidR="00A3148E" w:rsidRPr="008B700B" w:rsidRDefault="00957D0C" w:rsidP="00110C3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18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18"/>
                <w:lang w:eastAsia="ru-RU"/>
              </w:rPr>
              <w:t>Дополнительно</w:t>
            </w:r>
          </w:p>
        </w:tc>
      </w:tr>
      <w:tr w:rsidR="00A3148E" w:rsidRPr="00684139" w14:paraId="044A7281" w14:textId="7F2CA4F3" w:rsidTr="00023261">
        <w:trPr>
          <w:trHeight w:val="295"/>
        </w:trPr>
        <w:tc>
          <w:tcPr>
            <w:tcW w:w="4293" w:type="dxa"/>
            <w:gridSpan w:val="4"/>
            <w:shd w:val="clear" w:color="auto" w:fill="auto"/>
            <w:noWrap/>
            <w:vAlign w:val="center"/>
          </w:tcPr>
          <w:p w14:paraId="42C7C12B" w14:textId="21FEB102" w:rsidR="00A3148E" w:rsidRPr="008B700B" w:rsidRDefault="00957D0C" w:rsidP="00110C3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18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18"/>
                <w:lang w:eastAsia="ru-RU"/>
              </w:rPr>
              <w:t>Ф</w:t>
            </w:r>
            <w:r w:rsidR="00A3148E" w:rsidRPr="008B700B">
              <w:rPr>
                <w:rFonts w:eastAsia="Times New Roman" w:cstheme="minorHAnsi"/>
                <w:b/>
                <w:bCs/>
                <w:sz w:val="20"/>
                <w:szCs w:val="18"/>
                <w:lang w:eastAsia="ru-RU"/>
              </w:rPr>
              <w:t xml:space="preserve">акторы, оказывающие </w:t>
            </w:r>
            <w:r>
              <w:rPr>
                <w:rFonts w:eastAsia="Times New Roman" w:cstheme="minorHAnsi"/>
                <w:b/>
                <w:bCs/>
                <w:sz w:val="20"/>
                <w:szCs w:val="18"/>
                <w:lang w:eastAsia="ru-RU"/>
              </w:rPr>
              <w:t xml:space="preserve">дополнительное </w:t>
            </w:r>
            <w:r w:rsidR="00A3148E" w:rsidRPr="008B700B">
              <w:rPr>
                <w:rFonts w:eastAsia="Times New Roman" w:cstheme="minorHAnsi"/>
                <w:b/>
                <w:bCs/>
                <w:sz w:val="20"/>
                <w:szCs w:val="18"/>
                <w:lang w:eastAsia="ru-RU"/>
              </w:rPr>
              <w:t xml:space="preserve">влияние на </w:t>
            </w:r>
            <w:r w:rsidR="004B0DF1" w:rsidRPr="008B700B">
              <w:rPr>
                <w:rFonts w:eastAsia="Times New Roman" w:cstheme="minorHAnsi"/>
                <w:b/>
                <w:bCs/>
                <w:sz w:val="20"/>
                <w:szCs w:val="18"/>
                <w:lang w:eastAsia="ru-RU"/>
              </w:rPr>
              <w:t>уровень</w:t>
            </w:r>
            <w:r w:rsidR="00A3148E" w:rsidRPr="008B700B">
              <w:rPr>
                <w:rFonts w:eastAsia="Times New Roman" w:cstheme="minorHAnsi"/>
                <w:b/>
                <w:bCs/>
                <w:sz w:val="20"/>
                <w:szCs w:val="18"/>
                <w:lang w:eastAsia="ru-RU"/>
              </w:rPr>
              <w:t xml:space="preserve"> риска</w:t>
            </w:r>
            <w:r w:rsidR="004B0DF1" w:rsidRPr="008B700B">
              <w:rPr>
                <w:rFonts w:eastAsia="Times New Roman" w:cstheme="minorHAnsi"/>
                <w:b/>
                <w:bCs/>
                <w:sz w:val="20"/>
                <w:szCs w:val="18"/>
                <w:lang w:eastAsia="ru-RU"/>
              </w:rPr>
              <w:t xml:space="preserve"> </w:t>
            </w:r>
            <w:r w:rsidR="006F2252">
              <w:rPr>
                <w:rFonts w:eastAsia="Times New Roman" w:cstheme="minorHAnsi"/>
                <w:b/>
                <w:bCs/>
                <w:sz w:val="20"/>
                <w:szCs w:val="18"/>
                <w:lang w:eastAsia="ru-RU"/>
              </w:rPr>
              <w:t xml:space="preserve">договора / проекта </w:t>
            </w:r>
          </w:p>
        </w:tc>
        <w:tc>
          <w:tcPr>
            <w:tcW w:w="5913" w:type="dxa"/>
            <w:gridSpan w:val="8"/>
            <w:shd w:val="clear" w:color="auto" w:fill="auto"/>
            <w:vAlign w:val="center"/>
          </w:tcPr>
          <w:p w14:paraId="6EC1055F" w14:textId="6CD78FF0" w:rsidR="00A3148E" w:rsidRPr="008B700B" w:rsidRDefault="00A3148E" w:rsidP="00110C3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18"/>
                <w:lang w:eastAsia="ru-RU"/>
              </w:rPr>
            </w:pPr>
          </w:p>
        </w:tc>
      </w:tr>
      <w:tr w:rsidR="004B0DF1" w:rsidRPr="00684139" w14:paraId="157BACC9" w14:textId="77777777" w:rsidTr="00023261">
        <w:trPr>
          <w:trHeight w:val="295"/>
        </w:trPr>
        <w:tc>
          <w:tcPr>
            <w:tcW w:w="10206" w:type="dxa"/>
            <w:gridSpan w:val="12"/>
            <w:shd w:val="clear" w:color="auto" w:fill="D9D9D9" w:themeFill="background1" w:themeFillShade="D9"/>
            <w:noWrap/>
            <w:vAlign w:val="center"/>
          </w:tcPr>
          <w:p w14:paraId="4621B077" w14:textId="28AC9073" w:rsidR="004B0DF1" w:rsidRPr="008B700B" w:rsidRDefault="00957D0C" w:rsidP="00110C3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18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18"/>
                <w:lang w:eastAsia="ru-RU"/>
              </w:rPr>
              <w:t xml:space="preserve">Результаты оценки </w:t>
            </w:r>
            <w:r w:rsidR="006F2252">
              <w:rPr>
                <w:rFonts w:eastAsia="Times New Roman" w:cstheme="minorHAnsi"/>
                <w:b/>
                <w:bCs/>
                <w:sz w:val="20"/>
                <w:szCs w:val="18"/>
                <w:lang w:eastAsia="ru-RU"/>
              </w:rPr>
              <w:t xml:space="preserve">договора / проекта </w:t>
            </w:r>
          </w:p>
        </w:tc>
      </w:tr>
      <w:tr w:rsidR="004B0DF1" w:rsidRPr="00684139" w14:paraId="423A779A" w14:textId="57B005B6" w:rsidTr="00023261">
        <w:trPr>
          <w:trHeight w:val="544"/>
        </w:trPr>
        <w:tc>
          <w:tcPr>
            <w:tcW w:w="4276" w:type="dxa"/>
            <w:gridSpan w:val="3"/>
            <w:shd w:val="clear" w:color="auto" w:fill="auto"/>
            <w:noWrap/>
            <w:vAlign w:val="center"/>
          </w:tcPr>
          <w:p w14:paraId="115342E8" w14:textId="2D2647D0" w:rsidR="004B0DF1" w:rsidRPr="008B700B" w:rsidRDefault="008B700B" w:rsidP="00110C3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16"/>
                <w:lang w:eastAsia="ru-RU"/>
              </w:rPr>
            </w:pPr>
            <w:r w:rsidRPr="008B700B">
              <w:rPr>
                <w:rFonts w:eastAsia="Times New Roman" w:cstheme="minorHAnsi"/>
                <w:b/>
                <w:sz w:val="20"/>
                <w:szCs w:val="18"/>
                <w:lang w:eastAsia="ru-RU"/>
              </w:rPr>
              <w:t>Итоговый у</w:t>
            </w:r>
            <w:r w:rsidR="004B0DF1" w:rsidRPr="00684139">
              <w:rPr>
                <w:rFonts w:eastAsia="Times New Roman" w:cstheme="minorHAnsi"/>
                <w:b/>
                <w:sz w:val="20"/>
                <w:szCs w:val="18"/>
                <w:lang w:eastAsia="ru-RU"/>
              </w:rPr>
              <w:t>ровень риска</w:t>
            </w:r>
            <w:r w:rsidRPr="008B700B">
              <w:rPr>
                <w:rFonts w:eastAsia="Times New Roman" w:cstheme="minorHAnsi"/>
                <w:b/>
                <w:sz w:val="20"/>
                <w:szCs w:val="18"/>
                <w:lang w:eastAsia="ru-RU"/>
              </w:rPr>
              <w:t xml:space="preserve"> </w:t>
            </w:r>
            <w:r w:rsidR="006F2252">
              <w:rPr>
                <w:rFonts w:eastAsia="Times New Roman" w:cstheme="minorHAnsi"/>
                <w:b/>
                <w:sz w:val="20"/>
                <w:szCs w:val="18"/>
                <w:lang w:eastAsia="ru-RU"/>
              </w:rPr>
              <w:t xml:space="preserve">договора / проекта </w:t>
            </w:r>
            <w:r w:rsidR="004B0DF1" w:rsidRPr="00684139">
              <w:rPr>
                <w:rFonts w:eastAsia="Times New Roman" w:cstheme="minorHAnsi"/>
                <w:b/>
                <w:sz w:val="20"/>
                <w:szCs w:val="18"/>
                <w:lang w:eastAsia="ru-RU"/>
              </w:rPr>
              <w:t xml:space="preserve">: </w:t>
            </w:r>
          </w:p>
        </w:tc>
        <w:tc>
          <w:tcPr>
            <w:tcW w:w="1905" w:type="dxa"/>
            <w:gridSpan w:val="3"/>
            <w:shd w:val="clear" w:color="auto" w:fill="FF0000"/>
            <w:vAlign w:val="center"/>
          </w:tcPr>
          <w:p w14:paraId="23DC3B78" w14:textId="79268F3E" w:rsidR="004B0DF1" w:rsidRPr="008B700B" w:rsidRDefault="004B0DF1" w:rsidP="00110C3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16"/>
                <w:lang w:eastAsia="ru-RU"/>
              </w:rPr>
            </w:pPr>
            <w:r w:rsidRPr="008B700B">
              <w:rPr>
                <w:rFonts w:eastAsia="Times New Roman" w:cstheme="minorHAnsi"/>
                <w:b/>
                <w:sz w:val="20"/>
                <w:szCs w:val="16"/>
                <w:lang w:eastAsia="ru-RU"/>
              </w:rPr>
              <w:t>высокий</w:t>
            </w:r>
          </w:p>
        </w:tc>
        <w:tc>
          <w:tcPr>
            <w:tcW w:w="335" w:type="dxa"/>
            <w:shd w:val="clear" w:color="auto" w:fill="auto"/>
            <w:vAlign w:val="center"/>
          </w:tcPr>
          <w:p w14:paraId="26C8E6FE" w14:textId="508FAFAC" w:rsidR="004B0DF1" w:rsidRPr="00957D0C" w:rsidRDefault="00957D0C" w:rsidP="00110C3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16"/>
                <w:lang w:val="en-US" w:eastAsia="ru-RU"/>
              </w:rPr>
            </w:pPr>
            <w:r>
              <w:rPr>
                <w:rFonts w:eastAsia="Times New Roman" w:cstheme="minorHAnsi"/>
                <w:b/>
                <w:sz w:val="20"/>
                <w:szCs w:val="16"/>
                <w:lang w:val="en-US" w:eastAsia="ru-RU"/>
              </w:rPr>
              <w:t>X</w:t>
            </w:r>
          </w:p>
        </w:tc>
        <w:tc>
          <w:tcPr>
            <w:tcW w:w="1564" w:type="dxa"/>
            <w:shd w:val="clear" w:color="auto" w:fill="FFFF00"/>
            <w:vAlign w:val="center"/>
          </w:tcPr>
          <w:p w14:paraId="60A8B0B7" w14:textId="3F21D3C3" w:rsidR="004B0DF1" w:rsidRPr="008B700B" w:rsidRDefault="004B0DF1" w:rsidP="00110C3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16"/>
                <w:lang w:eastAsia="ru-RU"/>
              </w:rPr>
            </w:pPr>
            <w:r w:rsidRPr="008B700B">
              <w:rPr>
                <w:rFonts w:eastAsia="Times New Roman" w:cstheme="minorHAnsi"/>
                <w:b/>
                <w:sz w:val="20"/>
                <w:szCs w:val="16"/>
                <w:lang w:eastAsia="ru-RU"/>
              </w:rPr>
              <w:t>средний</w:t>
            </w:r>
          </w:p>
        </w:tc>
        <w:tc>
          <w:tcPr>
            <w:tcW w:w="327" w:type="dxa"/>
            <w:shd w:val="clear" w:color="auto" w:fill="auto"/>
            <w:vAlign w:val="center"/>
          </w:tcPr>
          <w:p w14:paraId="1D75FCC0" w14:textId="6371C1CE" w:rsidR="004B0DF1" w:rsidRPr="008B700B" w:rsidRDefault="00957D0C" w:rsidP="00110C3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16"/>
                <w:lang w:eastAsia="ru-RU"/>
              </w:rPr>
            </w:pPr>
            <w:r>
              <w:rPr>
                <w:rFonts w:eastAsia="Times New Roman" w:cstheme="minorHAnsi"/>
                <w:b/>
                <w:sz w:val="20"/>
                <w:szCs w:val="16"/>
                <w:lang w:val="en-US" w:eastAsia="ru-RU"/>
              </w:rPr>
              <w:t>X</w:t>
            </w:r>
          </w:p>
        </w:tc>
        <w:tc>
          <w:tcPr>
            <w:tcW w:w="1516" w:type="dxa"/>
            <w:gridSpan w:val="2"/>
            <w:shd w:val="clear" w:color="auto" w:fill="92D050"/>
            <w:vAlign w:val="center"/>
          </w:tcPr>
          <w:p w14:paraId="012D2D9F" w14:textId="41F0E635" w:rsidR="004B0DF1" w:rsidRPr="008B700B" w:rsidRDefault="004B0DF1" w:rsidP="00110C3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16"/>
                <w:lang w:eastAsia="ru-RU"/>
              </w:rPr>
            </w:pPr>
            <w:r w:rsidRPr="008B700B">
              <w:rPr>
                <w:rFonts w:eastAsia="Times New Roman" w:cstheme="minorHAnsi"/>
                <w:b/>
                <w:sz w:val="20"/>
                <w:szCs w:val="16"/>
                <w:lang w:eastAsia="ru-RU"/>
              </w:rPr>
              <w:t>низкий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6D80677" w14:textId="1E24D5D4" w:rsidR="004B0DF1" w:rsidRPr="008B700B" w:rsidRDefault="00957D0C" w:rsidP="0002326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16"/>
                <w:lang w:eastAsia="ru-RU"/>
              </w:rPr>
            </w:pPr>
            <w:r>
              <w:rPr>
                <w:rFonts w:eastAsia="Times New Roman" w:cstheme="minorHAnsi"/>
                <w:b/>
                <w:sz w:val="20"/>
                <w:szCs w:val="16"/>
                <w:lang w:val="en-US" w:eastAsia="ru-RU"/>
              </w:rPr>
              <w:t>X</w:t>
            </w:r>
          </w:p>
        </w:tc>
      </w:tr>
    </w:tbl>
    <w:p w14:paraId="502AD24B" w14:textId="77777777" w:rsidR="00684139" w:rsidRDefault="00684139" w:rsidP="00110C3D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C419B06" w14:textId="5613C9A0" w:rsidR="00684139" w:rsidRDefault="00684139" w:rsidP="00110C3D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2C1C217D" w14:textId="1556B788" w:rsidR="003B404E" w:rsidRPr="00023261" w:rsidRDefault="003E3B17" w:rsidP="00FC0E6C">
      <w:pPr>
        <w:pStyle w:val="1"/>
        <w:jc w:val="center"/>
        <w:rPr>
          <w:rFonts w:asciiTheme="minorHAnsi" w:hAnsiTheme="minorHAnsi" w:cstheme="minorHAnsi"/>
          <w:sz w:val="24"/>
        </w:rPr>
      </w:pPr>
      <w:r w:rsidRPr="00463186">
        <w:rPr>
          <w:rFonts w:asciiTheme="minorHAnsi" w:hAnsiTheme="minorHAnsi" w:cstheme="minorHAnsi"/>
          <w:spacing w:val="20"/>
          <w:sz w:val="24"/>
          <w:lang w:eastAsia="en-US"/>
        </w:rPr>
        <w:lastRenderedPageBreak/>
        <w:t>ПРИЛОЖЕНИЕ</w:t>
      </w:r>
      <w:r w:rsidR="003B404E" w:rsidRPr="00463186">
        <w:rPr>
          <w:rFonts w:asciiTheme="minorHAnsi" w:hAnsiTheme="minorHAnsi" w:cstheme="minorHAnsi"/>
          <w:spacing w:val="20"/>
          <w:sz w:val="24"/>
          <w:lang w:eastAsia="en-US"/>
        </w:rPr>
        <w:t xml:space="preserve"> </w:t>
      </w:r>
      <w:r w:rsidR="00DD7F89" w:rsidRPr="00463186">
        <w:rPr>
          <w:rFonts w:asciiTheme="minorHAnsi" w:hAnsiTheme="minorHAnsi" w:cstheme="minorHAnsi"/>
          <w:spacing w:val="20"/>
          <w:sz w:val="24"/>
          <w:lang w:eastAsia="en-US"/>
        </w:rPr>
        <w:t>В</w:t>
      </w:r>
      <w:r w:rsidRPr="00463186">
        <w:rPr>
          <w:rFonts w:asciiTheme="minorHAnsi" w:hAnsiTheme="minorHAnsi" w:cstheme="minorHAnsi"/>
          <w:spacing w:val="20"/>
          <w:sz w:val="24"/>
          <w:lang w:eastAsia="en-US"/>
        </w:rPr>
        <w:t>.</w:t>
      </w:r>
      <w:proofErr w:type="gramStart"/>
      <w:r w:rsidR="008B700B" w:rsidRPr="00463186">
        <w:rPr>
          <w:rFonts w:asciiTheme="minorHAnsi" w:hAnsiTheme="minorHAnsi" w:cstheme="minorHAnsi"/>
          <w:spacing w:val="20"/>
          <w:sz w:val="24"/>
          <w:lang w:eastAsia="en-US"/>
        </w:rPr>
        <w:t>3</w:t>
      </w:r>
      <w:r w:rsidRPr="00463186">
        <w:rPr>
          <w:rFonts w:asciiTheme="minorHAnsi" w:hAnsiTheme="minorHAnsi" w:cstheme="minorHAnsi"/>
          <w:spacing w:val="20"/>
          <w:sz w:val="24"/>
          <w:lang w:eastAsia="en-US"/>
        </w:rPr>
        <w:t>.</w:t>
      </w:r>
      <w:r w:rsidR="00023261" w:rsidRPr="00463186">
        <w:rPr>
          <w:rFonts w:asciiTheme="minorHAnsi" w:hAnsiTheme="minorHAnsi" w:cstheme="minorHAnsi"/>
          <w:spacing w:val="20"/>
          <w:sz w:val="24"/>
          <w:lang w:eastAsia="en-US"/>
        </w:rPr>
        <w:br/>
      </w:r>
      <w:r w:rsidR="00023261" w:rsidRPr="00463186">
        <w:rPr>
          <w:rFonts w:asciiTheme="minorHAnsi" w:hAnsiTheme="minorHAnsi" w:cstheme="minorHAnsi"/>
          <w:b w:val="0"/>
          <w:sz w:val="24"/>
        </w:rPr>
        <w:t>(</w:t>
      </w:r>
      <w:proofErr w:type="gramEnd"/>
      <w:r w:rsidR="00023261" w:rsidRPr="00463186">
        <w:rPr>
          <w:rFonts w:asciiTheme="minorHAnsi" w:hAnsiTheme="minorHAnsi" w:cstheme="minorHAnsi"/>
          <w:b w:val="0"/>
          <w:sz w:val="24"/>
        </w:rPr>
        <w:t>обязательное)</w:t>
      </w:r>
      <w:r w:rsidR="003B404E" w:rsidRPr="00023261">
        <w:rPr>
          <w:rFonts w:asciiTheme="minorHAnsi" w:hAnsiTheme="minorHAnsi" w:cstheme="minorHAnsi"/>
          <w:sz w:val="24"/>
        </w:rPr>
        <w:br/>
        <w:t>Требования к</w:t>
      </w:r>
      <w:r w:rsidR="00C411AC" w:rsidRPr="00023261">
        <w:rPr>
          <w:rFonts w:asciiTheme="minorHAnsi" w:hAnsiTheme="minorHAnsi" w:cstheme="minorHAnsi"/>
          <w:sz w:val="24"/>
        </w:rPr>
        <w:t xml:space="preserve"> организации процессов</w:t>
      </w:r>
      <w:r w:rsidR="003B404E" w:rsidRPr="00023261">
        <w:rPr>
          <w:rFonts w:asciiTheme="minorHAnsi" w:hAnsiTheme="minorHAnsi" w:cstheme="minorHAnsi"/>
          <w:sz w:val="24"/>
        </w:rPr>
        <w:t xml:space="preserve"> ОТПБ в зависимости от уровня риска договора / проекта</w:t>
      </w:r>
    </w:p>
    <w:tbl>
      <w:tblPr>
        <w:tblStyle w:val="a3"/>
        <w:tblW w:w="10160" w:type="dxa"/>
        <w:jc w:val="right"/>
        <w:tblLook w:val="04A0" w:firstRow="1" w:lastRow="0" w:firstColumn="1" w:lastColumn="0" w:noHBand="0" w:noVBand="1"/>
      </w:tblPr>
      <w:tblGrid>
        <w:gridCol w:w="581"/>
        <w:gridCol w:w="4320"/>
        <w:gridCol w:w="2045"/>
        <w:gridCol w:w="1536"/>
        <w:gridCol w:w="1678"/>
      </w:tblGrid>
      <w:tr w:rsidR="003B404E" w:rsidRPr="003669E6" w14:paraId="0E53E7D9" w14:textId="77777777" w:rsidTr="005A0444">
        <w:trPr>
          <w:jc w:val="right"/>
        </w:trPr>
        <w:tc>
          <w:tcPr>
            <w:tcW w:w="581" w:type="dxa"/>
            <w:vMerge w:val="restart"/>
            <w:vAlign w:val="center"/>
          </w:tcPr>
          <w:p w14:paraId="4E3D8CB4" w14:textId="77777777" w:rsidR="003B404E" w:rsidRPr="003669E6" w:rsidRDefault="003B404E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669E6">
              <w:rPr>
                <w:rFonts w:asciiTheme="minorHAnsi" w:hAnsiTheme="minorHAnsi" w:cstheme="minorHAnsi"/>
                <w:sz w:val="24"/>
                <w:szCs w:val="24"/>
              </w:rPr>
              <w:t>№</w:t>
            </w:r>
          </w:p>
        </w:tc>
        <w:tc>
          <w:tcPr>
            <w:tcW w:w="4320" w:type="dxa"/>
            <w:vMerge w:val="restart"/>
            <w:vAlign w:val="center"/>
          </w:tcPr>
          <w:p w14:paraId="2A4BBC7E" w14:textId="77777777" w:rsidR="003B404E" w:rsidRPr="003669E6" w:rsidRDefault="003B404E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69E6">
              <w:rPr>
                <w:rFonts w:asciiTheme="minorHAnsi" w:hAnsiTheme="minorHAnsi" w:cstheme="minorHAnsi"/>
                <w:b/>
                <w:sz w:val="24"/>
                <w:szCs w:val="24"/>
              </w:rPr>
              <w:t>Процесс</w:t>
            </w:r>
          </w:p>
        </w:tc>
        <w:tc>
          <w:tcPr>
            <w:tcW w:w="5259" w:type="dxa"/>
            <w:gridSpan w:val="3"/>
          </w:tcPr>
          <w:p w14:paraId="368B0537" w14:textId="77777777" w:rsidR="003B404E" w:rsidRPr="003669E6" w:rsidRDefault="003B404E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08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Уровень риска проекта / договора</w:t>
            </w:r>
          </w:p>
        </w:tc>
      </w:tr>
      <w:tr w:rsidR="003B404E" w:rsidRPr="003669E6" w14:paraId="4C3BA2D2" w14:textId="77777777" w:rsidTr="005A0444">
        <w:trPr>
          <w:jc w:val="right"/>
        </w:trPr>
        <w:tc>
          <w:tcPr>
            <w:tcW w:w="581" w:type="dxa"/>
            <w:vMerge/>
          </w:tcPr>
          <w:p w14:paraId="43F233A4" w14:textId="77777777" w:rsidR="003B404E" w:rsidRPr="003669E6" w:rsidRDefault="003B404E" w:rsidP="00110C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14:paraId="3DB4032E" w14:textId="77777777" w:rsidR="003B404E" w:rsidRPr="003669E6" w:rsidRDefault="003B404E" w:rsidP="00110C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FF0000"/>
          </w:tcPr>
          <w:p w14:paraId="3DEAC511" w14:textId="77777777" w:rsidR="003B404E" w:rsidRPr="003669E6" w:rsidRDefault="003B404E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669E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Высокий</w:t>
            </w:r>
          </w:p>
        </w:tc>
        <w:tc>
          <w:tcPr>
            <w:tcW w:w="1536" w:type="dxa"/>
            <w:tcBorders>
              <w:bottom w:val="nil"/>
            </w:tcBorders>
            <w:shd w:val="clear" w:color="auto" w:fill="FFFF00"/>
          </w:tcPr>
          <w:p w14:paraId="7296F058" w14:textId="77777777" w:rsidR="003B404E" w:rsidRPr="003669E6" w:rsidRDefault="003B404E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669E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Средний</w:t>
            </w:r>
          </w:p>
        </w:tc>
        <w:tc>
          <w:tcPr>
            <w:tcW w:w="1678" w:type="dxa"/>
            <w:shd w:val="clear" w:color="auto" w:fill="A8D08D" w:themeFill="accent6" w:themeFillTint="99"/>
          </w:tcPr>
          <w:p w14:paraId="238F51A3" w14:textId="77777777" w:rsidR="003B404E" w:rsidRPr="003669E6" w:rsidRDefault="003B404E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669E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Низкий</w:t>
            </w:r>
          </w:p>
        </w:tc>
      </w:tr>
      <w:tr w:rsidR="003B404E" w:rsidRPr="003669E6" w14:paraId="10FCA13E" w14:textId="77777777" w:rsidTr="005A0444">
        <w:trPr>
          <w:jc w:val="right"/>
        </w:trPr>
        <w:tc>
          <w:tcPr>
            <w:tcW w:w="581" w:type="dxa"/>
            <w:vAlign w:val="center"/>
          </w:tcPr>
          <w:p w14:paraId="26E22C81" w14:textId="77777777" w:rsidR="003B404E" w:rsidRPr="003669E6" w:rsidRDefault="003B404E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32" w:name="_Hlk37335608"/>
            <w:r w:rsidRPr="003669E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79" w:type="dxa"/>
            <w:gridSpan w:val="4"/>
          </w:tcPr>
          <w:p w14:paraId="4DD21F03" w14:textId="71D871CA" w:rsidR="003B404E" w:rsidRPr="003669E6" w:rsidRDefault="00C411AC" w:rsidP="00110C3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Предварительный отбор контрагентов</w:t>
            </w:r>
          </w:p>
        </w:tc>
      </w:tr>
      <w:tr w:rsidR="003B404E" w:rsidRPr="003669E6" w14:paraId="07CDDA2C" w14:textId="77777777" w:rsidTr="005A0444">
        <w:trPr>
          <w:jc w:val="right"/>
        </w:trPr>
        <w:tc>
          <w:tcPr>
            <w:tcW w:w="581" w:type="dxa"/>
            <w:vAlign w:val="center"/>
          </w:tcPr>
          <w:p w14:paraId="46C27142" w14:textId="77777777" w:rsidR="003B404E" w:rsidRPr="003669E6" w:rsidRDefault="003B404E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669E6">
              <w:rPr>
                <w:rFonts w:asciiTheme="minorHAnsi" w:hAnsiTheme="minorHAnsi" w:cstheme="minorHAnsi"/>
                <w:sz w:val="24"/>
                <w:szCs w:val="24"/>
              </w:rPr>
              <w:t>1.1.</w:t>
            </w:r>
          </w:p>
        </w:tc>
        <w:tc>
          <w:tcPr>
            <w:tcW w:w="4320" w:type="dxa"/>
          </w:tcPr>
          <w:p w14:paraId="2C7FD17C" w14:textId="115277AE" w:rsidR="003B404E" w:rsidRPr="003669E6" w:rsidRDefault="003B404E" w:rsidP="00110C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669E6">
              <w:rPr>
                <w:rFonts w:asciiTheme="minorHAnsi" w:hAnsiTheme="minorHAnsi" w:cstheme="minorHAnsi"/>
                <w:sz w:val="24"/>
                <w:szCs w:val="24"/>
              </w:rPr>
              <w:t xml:space="preserve">Квалификация по </w:t>
            </w:r>
            <w:proofErr w:type="spellStart"/>
            <w:r w:rsidRPr="003669E6">
              <w:rPr>
                <w:rFonts w:asciiTheme="minorHAnsi" w:hAnsiTheme="minorHAnsi" w:cstheme="minorHAnsi"/>
                <w:sz w:val="24"/>
                <w:szCs w:val="24"/>
              </w:rPr>
              <w:t>ОТ</w:t>
            </w:r>
            <w:r w:rsidR="008A4573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Pr="003669E6">
              <w:rPr>
                <w:rFonts w:asciiTheme="minorHAnsi" w:hAnsiTheme="minorHAnsi" w:cstheme="minorHAnsi"/>
                <w:sz w:val="24"/>
                <w:szCs w:val="24"/>
              </w:rPr>
              <w:t>ПБ</w:t>
            </w:r>
            <w:proofErr w:type="spellEnd"/>
            <w:r w:rsidRPr="003669E6">
              <w:rPr>
                <w:rFonts w:asciiTheme="minorHAnsi" w:hAnsiTheme="minorHAnsi" w:cstheme="minorHAnsi"/>
                <w:sz w:val="24"/>
                <w:szCs w:val="24"/>
              </w:rPr>
              <w:t xml:space="preserve"> и ООС</w:t>
            </w:r>
          </w:p>
        </w:tc>
        <w:tc>
          <w:tcPr>
            <w:tcW w:w="2045" w:type="dxa"/>
          </w:tcPr>
          <w:p w14:paraId="3E945A17" w14:textId="4B5F3485" w:rsidR="003B404E" w:rsidRPr="003669E6" w:rsidRDefault="003B404E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669E6">
              <w:rPr>
                <w:rFonts w:asciiTheme="minorHAnsi" w:hAnsiTheme="minorHAnsi" w:cstheme="minorHAnsi"/>
                <w:sz w:val="24"/>
                <w:szCs w:val="24"/>
              </w:rPr>
              <w:t>Обязательно</w:t>
            </w:r>
            <w:r w:rsidR="004D3778">
              <w:rPr>
                <w:rStyle w:val="ad"/>
                <w:rFonts w:asciiTheme="minorHAnsi" w:hAnsiTheme="minorHAnsi" w:cstheme="minorHAnsi"/>
                <w:sz w:val="24"/>
                <w:szCs w:val="24"/>
              </w:rPr>
              <w:footnoteReference w:id="5"/>
            </w:r>
          </w:p>
        </w:tc>
        <w:tc>
          <w:tcPr>
            <w:tcW w:w="1536" w:type="dxa"/>
          </w:tcPr>
          <w:p w14:paraId="5C50E83D" w14:textId="77777777" w:rsidR="003B404E" w:rsidRPr="003669E6" w:rsidRDefault="003B404E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669E6">
              <w:rPr>
                <w:rFonts w:asciiTheme="minorHAnsi" w:hAnsiTheme="minorHAnsi" w:cstheme="minorHAnsi"/>
                <w:sz w:val="24"/>
                <w:szCs w:val="24"/>
              </w:rPr>
              <w:t>Обязательно</w:t>
            </w:r>
          </w:p>
        </w:tc>
        <w:tc>
          <w:tcPr>
            <w:tcW w:w="1678" w:type="dxa"/>
          </w:tcPr>
          <w:p w14:paraId="26EA5BBB" w14:textId="77777777" w:rsidR="003B404E" w:rsidRPr="003669E6" w:rsidRDefault="003B404E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669E6">
              <w:rPr>
                <w:rFonts w:asciiTheme="minorHAnsi" w:hAnsiTheme="minorHAnsi" w:cstheme="minorHAnsi"/>
                <w:sz w:val="24"/>
                <w:szCs w:val="24"/>
              </w:rPr>
              <w:t>Обязательно</w:t>
            </w:r>
          </w:p>
        </w:tc>
      </w:tr>
      <w:tr w:rsidR="003B404E" w:rsidRPr="003669E6" w14:paraId="651C6F82" w14:textId="77777777" w:rsidTr="005A0444">
        <w:trPr>
          <w:jc w:val="right"/>
        </w:trPr>
        <w:tc>
          <w:tcPr>
            <w:tcW w:w="581" w:type="dxa"/>
            <w:vAlign w:val="center"/>
          </w:tcPr>
          <w:p w14:paraId="7F37772A" w14:textId="77777777" w:rsidR="003B404E" w:rsidRPr="003669E6" w:rsidRDefault="003B404E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669E6">
              <w:rPr>
                <w:rFonts w:asciiTheme="minorHAnsi" w:hAnsiTheme="minorHAnsi" w:cstheme="minorHAnsi"/>
                <w:sz w:val="24"/>
                <w:szCs w:val="24"/>
              </w:rPr>
              <w:t>1.2.</w:t>
            </w:r>
          </w:p>
        </w:tc>
        <w:tc>
          <w:tcPr>
            <w:tcW w:w="4320" w:type="dxa"/>
          </w:tcPr>
          <w:p w14:paraId="0DE37468" w14:textId="406E6B0E" w:rsidR="003B404E" w:rsidRPr="003669E6" w:rsidRDefault="003B404E" w:rsidP="00110C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669E6">
              <w:rPr>
                <w:rFonts w:asciiTheme="minorHAnsi" w:hAnsiTheme="minorHAnsi" w:cstheme="minorHAnsi"/>
                <w:sz w:val="24"/>
                <w:szCs w:val="24"/>
              </w:rPr>
              <w:t>Проведение технического аудита</w:t>
            </w:r>
          </w:p>
        </w:tc>
        <w:tc>
          <w:tcPr>
            <w:tcW w:w="2045" w:type="dxa"/>
          </w:tcPr>
          <w:p w14:paraId="69F56DDB" w14:textId="3B81CAA4" w:rsidR="003B404E" w:rsidRPr="003669E6" w:rsidRDefault="003B404E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669E6">
              <w:rPr>
                <w:rFonts w:asciiTheme="minorHAnsi" w:hAnsiTheme="minorHAnsi" w:cstheme="minorHAnsi"/>
                <w:sz w:val="24"/>
                <w:szCs w:val="24"/>
              </w:rPr>
              <w:t>Обязательно</w:t>
            </w:r>
            <w:r w:rsidR="00C01B15">
              <w:rPr>
                <w:rStyle w:val="ad"/>
                <w:rFonts w:asciiTheme="minorHAnsi" w:hAnsiTheme="minorHAnsi" w:cstheme="minorHAnsi"/>
                <w:sz w:val="24"/>
                <w:szCs w:val="24"/>
              </w:rPr>
              <w:footnoteReference w:id="6"/>
            </w:r>
          </w:p>
        </w:tc>
        <w:tc>
          <w:tcPr>
            <w:tcW w:w="1536" w:type="dxa"/>
          </w:tcPr>
          <w:p w14:paraId="07844D9E" w14:textId="77777777" w:rsidR="003B404E" w:rsidRPr="003669E6" w:rsidRDefault="003B404E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669E6">
              <w:rPr>
                <w:rFonts w:asciiTheme="minorHAnsi" w:hAnsiTheme="minorHAnsi" w:cstheme="minorHAnsi"/>
                <w:sz w:val="24"/>
                <w:szCs w:val="24"/>
              </w:rPr>
              <w:t>По запросу</w:t>
            </w:r>
          </w:p>
        </w:tc>
        <w:tc>
          <w:tcPr>
            <w:tcW w:w="1678" w:type="dxa"/>
          </w:tcPr>
          <w:p w14:paraId="79A25ED1" w14:textId="77777777" w:rsidR="003B404E" w:rsidRPr="003669E6" w:rsidRDefault="003B404E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669E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3B404E" w:rsidRPr="003669E6" w14:paraId="218054EE" w14:textId="77777777" w:rsidTr="005A0444">
        <w:trPr>
          <w:trHeight w:val="54"/>
          <w:jc w:val="right"/>
        </w:trPr>
        <w:tc>
          <w:tcPr>
            <w:tcW w:w="581" w:type="dxa"/>
            <w:vAlign w:val="center"/>
          </w:tcPr>
          <w:p w14:paraId="0EEECA89" w14:textId="77777777" w:rsidR="003B404E" w:rsidRPr="003669E6" w:rsidRDefault="003B404E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669E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79" w:type="dxa"/>
            <w:gridSpan w:val="4"/>
          </w:tcPr>
          <w:p w14:paraId="79DCAA5B" w14:textId="77777777" w:rsidR="003B404E" w:rsidRPr="003669E6" w:rsidRDefault="003B404E" w:rsidP="00110C3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669E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Конкурсный отбор контрагентов</w:t>
            </w:r>
          </w:p>
        </w:tc>
      </w:tr>
      <w:tr w:rsidR="003B404E" w:rsidRPr="003669E6" w14:paraId="3C2CFD06" w14:textId="77777777" w:rsidTr="005A0444">
        <w:trPr>
          <w:jc w:val="right"/>
        </w:trPr>
        <w:tc>
          <w:tcPr>
            <w:tcW w:w="581" w:type="dxa"/>
            <w:vAlign w:val="center"/>
          </w:tcPr>
          <w:p w14:paraId="5346E947" w14:textId="77777777" w:rsidR="003B404E" w:rsidRPr="003669E6" w:rsidRDefault="003B404E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669E6">
              <w:rPr>
                <w:rFonts w:asciiTheme="minorHAnsi" w:hAnsiTheme="minorHAnsi" w:cstheme="minorHAnsi"/>
                <w:sz w:val="24"/>
                <w:szCs w:val="24"/>
              </w:rPr>
              <w:t>2.1.</w:t>
            </w:r>
          </w:p>
        </w:tc>
        <w:tc>
          <w:tcPr>
            <w:tcW w:w="4320" w:type="dxa"/>
          </w:tcPr>
          <w:p w14:paraId="6270392F" w14:textId="5B1D6257" w:rsidR="003B404E" w:rsidRPr="003669E6" w:rsidRDefault="003B404E" w:rsidP="00110C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669E6">
              <w:rPr>
                <w:rFonts w:asciiTheme="minorHAnsi" w:hAnsiTheme="minorHAnsi" w:cstheme="minorHAnsi"/>
                <w:sz w:val="24"/>
                <w:szCs w:val="24"/>
              </w:rPr>
              <w:t>Оценка технико-коммерческих предложений с учетом</w:t>
            </w:r>
            <w:r w:rsidR="00C01B15">
              <w:rPr>
                <w:rFonts w:asciiTheme="minorHAnsi" w:hAnsiTheme="minorHAnsi" w:cstheme="minorHAnsi"/>
                <w:sz w:val="24"/>
                <w:szCs w:val="24"/>
              </w:rPr>
              <w:t xml:space="preserve"> требований</w:t>
            </w:r>
            <w:r w:rsidRPr="003669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669E6">
              <w:rPr>
                <w:rFonts w:asciiTheme="minorHAnsi" w:hAnsiTheme="minorHAnsi" w:cstheme="minorHAnsi"/>
                <w:sz w:val="24"/>
                <w:szCs w:val="24"/>
              </w:rPr>
              <w:t>ОТ</w:t>
            </w:r>
            <w:r w:rsidR="008A4573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Pr="003669E6">
              <w:rPr>
                <w:rFonts w:asciiTheme="minorHAnsi" w:hAnsiTheme="minorHAnsi" w:cstheme="minorHAnsi"/>
                <w:sz w:val="24"/>
                <w:szCs w:val="24"/>
              </w:rPr>
              <w:t>ПБ</w:t>
            </w:r>
            <w:proofErr w:type="spellEnd"/>
            <w:r w:rsidRPr="003669E6">
              <w:rPr>
                <w:rFonts w:asciiTheme="minorHAnsi" w:hAnsiTheme="minorHAnsi" w:cstheme="minorHAnsi"/>
                <w:sz w:val="24"/>
                <w:szCs w:val="24"/>
              </w:rPr>
              <w:t xml:space="preserve"> и ООС</w:t>
            </w:r>
          </w:p>
        </w:tc>
        <w:tc>
          <w:tcPr>
            <w:tcW w:w="2045" w:type="dxa"/>
            <w:vAlign w:val="center"/>
          </w:tcPr>
          <w:p w14:paraId="064EAB9A" w14:textId="77777777" w:rsidR="003B404E" w:rsidRPr="003669E6" w:rsidRDefault="003B404E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669E6">
              <w:rPr>
                <w:rFonts w:asciiTheme="minorHAnsi" w:hAnsiTheme="minorHAnsi" w:cstheme="minorHAnsi"/>
                <w:sz w:val="24"/>
                <w:szCs w:val="24"/>
              </w:rPr>
              <w:t>Обязательно</w:t>
            </w:r>
          </w:p>
        </w:tc>
        <w:tc>
          <w:tcPr>
            <w:tcW w:w="1536" w:type="dxa"/>
            <w:vAlign w:val="center"/>
          </w:tcPr>
          <w:p w14:paraId="1319D929" w14:textId="77777777" w:rsidR="003B404E" w:rsidRPr="003669E6" w:rsidRDefault="003B404E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669E6">
              <w:rPr>
                <w:rFonts w:asciiTheme="minorHAnsi" w:hAnsiTheme="minorHAnsi" w:cstheme="minorHAnsi"/>
                <w:sz w:val="24"/>
                <w:szCs w:val="24"/>
              </w:rPr>
              <w:t>По запросу</w:t>
            </w:r>
          </w:p>
        </w:tc>
        <w:tc>
          <w:tcPr>
            <w:tcW w:w="1678" w:type="dxa"/>
            <w:vAlign w:val="center"/>
          </w:tcPr>
          <w:p w14:paraId="61ACC5CC" w14:textId="77777777" w:rsidR="003B404E" w:rsidRPr="003669E6" w:rsidRDefault="003B404E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669E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3B404E" w:rsidRPr="003669E6" w14:paraId="19D2EBCE" w14:textId="77777777" w:rsidTr="005A0444">
        <w:trPr>
          <w:jc w:val="right"/>
        </w:trPr>
        <w:tc>
          <w:tcPr>
            <w:tcW w:w="581" w:type="dxa"/>
            <w:vAlign w:val="center"/>
          </w:tcPr>
          <w:p w14:paraId="5B3F9743" w14:textId="77777777" w:rsidR="003B404E" w:rsidRPr="003669E6" w:rsidRDefault="003B404E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669E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579" w:type="dxa"/>
            <w:gridSpan w:val="4"/>
          </w:tcPr>
          <w:p w14:paraId="319AC70C" w14:textId="77777777" w:rsidR="003B404E" w:rsidRPr="003669E6" w:rsidRDefault="003B404E" w:rsidP="00110C3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669E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Подготовка и допуск к началу работ контрагентов</w:t>
            </w:r>
          </w:p>
        </w:tc>
      </w:tr>
      <w:tr w:rsidR="003B404E" w:rsidRPr="003669E6" w14:paraId="6B0EFB1A" w14:textId="77777777" w:rsidTr="005A0444">
        <w:trPr>
          <w:jc w:val="right"/>
        </w:trPr>
        <w:tc>
          <w:tcPr>
            <w:tcW w:w="581" w:type="dxa"/>
            <w:vAlign w:val="center"/>
          </w:tcPr>
          <w:p w14:paraId="4BAD0C83" w14:textId="77777777" w:rsidR="003B404E" w:rsidRPr="003669E6" w:rsidRDefault="003B404E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669E6">
              <w:rPr>
                <w:rFonts w:asciiTheme="minorHAnsi" w:hAnsiTheme="minorHAnsi" w:cstheme="minorHAnsi"/>
                <w:sz w:val="24"/>
                <w:szCs w:val="24"/>
              </w:rPr>
              <w:t>3.1.</w:t>
            </w:r>
          </w:p>
        </w:tc>
        <w:tc>
          <w:tcPr>
            <w:tcW w:w="4320" w:type="dxa"/>
          </w:tcPr>
          <w:p w14:paraId="48C5CCCA" w14:textId="77777777" w:rsidR="003B404E" w:rsidRPr="003669E6" w:rsidRDefault="003B404E" w:rsidP="00110C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669E6">
              <w:rPr>
                <w:rFonts w:asciiTheme="minorHAnsi" w:hAnsiTheme="minorHAnsi" w:cstheme="minorHAnsi"/>
                <w:sz w:val="24"/>
                <w:szCs w:val="24"/>
              </w:rPr>
              <w:t>Проведение установочного совещания</w:t>
            </w:r>
          </w:p>
        </w:tc>
        <w:tc>
          <w:tcPr>
            <w:tcW w:w="2045" w:type="dxa"/>
            <w:vAlign w:val="center"/>
          </w:tcPr>
          <w:p w14:paraId="674E3AFF" w14:textId="77777777" w:rsidR="003B404E" w:rsidRPr="003669E6" w:rsidRDefault="003B404E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669E6">
              <w:rPr>
                <w:rFonts w:asciiTheme="minorHAnsi" w:hAnsiTheme="minorHAnsi" w:cstheme="minorHAnsi"/>
                <w:sz w:val="24"/>
                <w:szCs w:val="24"/>
              </w:rPr>
              <w:t>Обязательно</w:t>
            </w:r>
          </w:p>
        </w:tc>
        <w:tc>
          <w:tcPr>
            <w:tcW w:w="1536" w:type="dxa"/>
            <w:vAlign w:val="center"/>
          </w:tcPr>
          <w:p w14:paraId="3F3A2BC4" w14:textId="77777777" w:rsidR="003B404E" w:rsidRPr="003669E6" w:rsidRDefault="003B404E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669E6">
              <w:rPr>
                <w:rFonts w:asciiTheme="minorHAnsi" w:hAnsiTheme="minorHAnsi" w:cstheme="minorHAnsi"/>
                <w:sz w:val="24"/>
                <w:szCs w:val="24"/>
              </w:rPr>
              <w:t>Обязательно</w:t>
            </w:r>
          </w:p>
        </w:tc>
        <w:tc>
          <w:tcPr>
            <w:tcW w:w="1678" w:type="dxa"/>
            <w:vAlign w:val="center"/>
          </w:tcPr>
          <w:p w14:paraId="35ADE3F5" w14:textId="77777777" w:rsidR="003B404E" w:rsidRPr="003669E6" w:rsidRDefault="003B404E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669E6">
              <w:rPr>
                <w:rFonts w:asciiTheme="minorHAnsi" w:hAnsiTheme="minorHAnsi" w:cstheme="minorHAnsi"/>
                <w:sz w:val="24"/>
                <w:szCs w:val="24"/>
              </w:rPr>
              <w:t>Обязательно</w:t>
            </w:r>
          </w:p>
        </w:tc>
      </w:tr>
      <w:tr w:rsidR="003B404E" w:rsidRPr="003669E6" w14:paraId="4E1AB215" w14:textId="77777777" w:rsidTr="005A0444">
        <w:trPr>
          <w:jc w:val="right"/>
        </w:trPr>
        <w:tc>
          <w:tcPr>
            <w:tcW w:w="581" w:type="dxa"/>
            <w:vAlign w:val="center"/>
          </w:tcPr>
          <w:p w14:paraId="38C41120" w14:textId="77777777" w:rsidR="003B404E" w:rsidRPr="003669E6" w:rsidRDefault="003B404E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669E6">
              <w:rPr>
                <w:rFonts w:asciiTheme="minorHAnsi" w:hAnsiTheme="minorHAnsi" w:cstheme="minorHAnsi"/>
                <w:sz w:val="24"/>
                <w:szCs w:val="24"/>
              </w:rPr>
              <w:t>3.2.</w:t>
            </w:r>
          </w:p>
        </w:tc>
        <w:tc>
          <w:tcPr>
            <w:tcW w:w="4320" w:type="dxa"/>
          </w:tcPr>
          <w:p w14:paraId="54D1DC0E" w14:textId="77777777" w:rsidR="003B404E" w:rsidRPr="003669E6" w:rsidRDefault="003B404E" w:rsidP="00110C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Ведение</w:t>
            </w:r>
            <w:r w:rsidRPr="003669E6">
              <w:rPr>
                <w:rFonts w:asciiTheme="minorHAnsi" w:hAnsiTheme="minorHAnsi" w:cstheme="minorHAnsi"/>
                <w:sz w:val="24"/>
                <w:szCs w:val="24"/>
              </w:rPr>
              <w:t xml:space="preserve"> плана управления безопасностью</w:t>
            </w:r>
          </w:p>
        </w:tc>
        <w:tc>
          <w:tcPr>
            <w:tcW w:w="2045" w:type="dxa"/>
            <w:vAlign w:val="center"/>
          </w:tcPr>
          <w:p w14:paraId="11F3E05A" w14:textId="77777777" w:rsidR="003B404E" w:rsidRPr="003669E6" w:rsidRDefault="003B404E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669E6">
              <w:rPr>
                <w:rFonts w:asciiTheme="minorHAnsi" w:hAnsiTheme="minorHAnsi" w:cstheme="minorHAnsi"/>
                <w:sz w:val="24"/>
                <w:szCs w:val="24"/>
              </w:rPr>
              <w:t>Обязательно</w:t>
            </w:r>
          </w:p>
        </w:tc>
        <w:tc>
          <w:tcPr>
            <w:tcW w:w="1536" w:type="dxa"/>
            <w:vAlign w:val="center"/>
          </w:tcPr>
          <w:p w14:paraId="53F29950" w14:textId="46EB65F9" w:rsidR="003B404E" w:rsidRPr="003669E6" w:rsidRDefault="009A7278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669E6">
              <w:rPr>
                <w:rFonts w:asciiTheme="minorHAnsi" w:hAnsiTheme="minorHAnsi" w:cstheme="minorHAnsi"/>
                <w:sz w:val="24"/>
                <w:szCs w:val="24"/>
              </w:rPr>
              <w:t>По запросу</w:t>
            </w:r>
          </w:p>
        </w:tc>
        <w:tc>
          <w:tcPr>
            <w:tcW w:w="1678" w:type="dxa"/>
            <w:vAlign w:val="center"/>
          </w:tcPr>
          <w:p w14:paraId="1CF069E2" w14:textId="77777777" w:rsidR="003B404E" w:rsidRPr="003669E6" w:rsidRDefault="003B404E" w:rsidP="00110C3D">
            <w:p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669E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3B404E" w:rsidRPr="003669E6" w14:paraId="761A63A2" w14:textId="77777777" w:rsidTr="005A0444">
        <w:trPr>
          <w:jc w:val="right"/>
        </w:trPr>
        <w:tc>
          <w:tcPr>
            <w:tcW w:w="581" w:type="dxa"/>
            <w:vAlign w:val="center"/>
          </w:tcPr>
          <w:p w14:paraId="712EA532" w14:textId="77777777" w:rsidR="003B404E" w:rsidRPr="003669E6" w:rsidRDefault="003B404E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669E6">
              <w:rPr>
                <w:rFonts w:asciiTheme="minorHAnsi" w:hAnsiTheme="minorHAnsi" w:cstheme="minorHAnsi"/>
                <w:sz w:val="24"/>
                <w:szCs w:val="24"/>
              </w:rPr>
              <w:t>3.3.</w:t>
            </w:r>
          </w:p>
        </w:tc>
        <w:tc>
          <w:tcPr>
            <w:tcW w:w="4320" w:type="dxa"/>
          </w:tcPr>
          <w:p w14:paraId="258459A4" w14:textId="677C9628" w:rsidR="003B404E" w:rsidRPr="001507FA" w:rsidRDefault="003B404E" w:rsidP="00110C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507FA">
              <w:rPr>
                <w:rFonts w:asciiTheme="minorHAnsi" w:hAnsiTheme="minorHAnsi" w:cstheme="minorHAnsi"/>
                <w:sz w:val="24"/>
                <w:szCs w:val="24"/>
              </w:rPr>
              <w:t xml:space="preserve">Проверка </w:t>
            </w:r>
            <w:r w:rsidR="00C411AC" w:rsidRPr="001507FA">
              <w:rPr>
                <w:rFonts w:asciiTheme="minorHAnsi" w:hAnsiTheme="minorHAnsi" w:cstheme="minorHAnsi"/>
                <w:sz w:val="24"/>
                <w:szCs w:val="24"/>
              </w:rPr>
              <w:t>по</w:t>
            </w:r>
            <w:r w:rsidRPr="001507F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507FA">
              <w:rPr>
                <w:rFonts w:asciiTheme="minorHAnsi" w:hAnsiTheme="minorHAnsi" w:cstheme="minorHAnsi"/>
                <w:sz w:val="24"/>
                <w:szCs w:val="24"/>
              </w:rPr>
              <w:t>ОТ</w:t>
            </w:r>
            <w:r w:rsidR="008A4573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Pr="001507FA">
              <w:rPr>
                <w:rFonts w:asciiTheme="minorHAnsi" w:hAnsiTheme="minorHAnsi" w:cstheme="minorHAnsi"/>
                <w:sz w:val="24"/>
                <w:szCs w:val="24"/>
              </w:rPr>
              <w:t>ПБ</w:t>
            </w:r>
            <w:proofErr w:type="spellEnd"/>
            <w:r w:rsidRPr="001507F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71A75" w:rsidRPr="001507FA">
              <w:rPr>
                <w:rFonts w:asciiTheme="minorHAnsi" w:hAnsiTheme="minorHAnsi" w:cstheme="minorHAnsi"/>
                <w:sz w:val="24"/>
                <w:szCs w:val="24"/>
              </w:rPr>
              <w:t>согласно методике допуска</w:t>
            </w:r>
            <w:r w:rsidRPr="001507FA">
              <w:rPr>
                <w:rFonts w:asciiTheme="minorHAnsi" w:hAnsiTheme="minorHAnsi" w:cstheme="minorHAnsi"/>
                <w:sz w:val="24"/>
                <w:szCs w:val="24"/>
              </w:rPr>
              <w:t xml:space="preserve"> персонала</w:t>
            </w:r>
            <w:r w:rsidR="001507FA" w:rsidRPr="001507FA">
              <w:rPr>
                <w:rFonts w:asciiTheme="minorHAnsi" w:hAnsiTheme="minorHAnsi" w:cstheme="minorHAnsi"/>
                <w:sz w:val="24"/>
                <w:szCs w:val="24"/>
              </w:rPr>
              <w:t>, спецтехники</w:t>
            </w:r>
            <w:r w:rsidRPr="001507FA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r w:rsidR="00C411AC" w:rsidRPr="001507FA">
              <w:rPr>
                <w:rFonts w:asciiTheme="minorHAnsi" w:hAnsiTheme="minorHAnsi" w:cstheme="minorHAnsi"/>
                <w:sz w:val="24"/>
                <w:szCs w:val="24"/>
              </w:rPr>
              <w:t>ТС</w:t>
            </w:r>
          </w:p>
        </w:tc>
        <w:tc>
          <w:tcPr>
            <w:tcW w:w="2045" w:type="dxa"/>
            <w:vAlign w:val="center"/>
          </w:tcPr>
          <w:p w14:paraId="616FA066" w14:textId="77777777" w:rsidR="003B404E" w:rsidRPr="003669E6" w:rsidRDefault="003B404E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669E6">
              <w:rPr>
                <w:rFonts w:asciiTheme="minorHAnsi" w:hAnsiTheme="minorHAnsi" w:cstheme="minorHAnsi"/>
                <w:sz w:val="24"/>
                <w:szCs w:val="24"/>
              </w:rPr>
              <w:t>Обязательно</w:t>
            </w:r>
          </w:p>
        </w:tc>
        <w:tc>
          <w:tcPr>
            <w:tcW w:w="1536" w:type="dxa"/>
            <w:vAlign w:val="center"/>
          </w:tcPr>
          <w:p w14:paraId="12694F43" w14:textId="77777777" w:rsidR="003B404E" w:rsidRPr="003669E6" w:rsidRDefault="003B404E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669E6">
              <w:rPr>
                <w:rFonts w:asciiTheme="minorHAnsi" w:hAnsiTheme="minorHAnsi" w:cstheme="minorHAnsi"/>
                <w:sz w:val="24"/>
                <w:szCs w:val="24"/>
              </w:rPr>
              <w:t>Обязательно</w:t>
            </w:r>
          </w:p>
        </w:tc>
        <w:tc>
          <w:tcPr>
            <w:tcW w:w="1678" w:type="dxa"/>
            <w:vAlign w:val="center"/>
          </w:tcPr>
          <w:p w14:paraId="6D126786" w14:textId="7833F3D4" w:rsidR="003B404E" w:rsidRPr="003669E6" w:rsidRDefault="00C340DC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669E6">
              <w:rPr>
                <w:rFonts w:asciiTheme="minorHAnsi" w:hAnsiTheme="minorHAnsi" w:cstheme="minorHAnsi"/>
                <w:sz w:val="24"/>
                <w:szCs w:val="24"/>
              </w:rPr>
              <w:t>Обязательно</w:t>
            </w:r>
          </w:p>
        </w:tc>
      </w:tr>
      <w:tr w:rsidR="003B404E" w:rsidRPr="003669E6" w14:paraId="1DE5D879" w14:textId="77777777" w:rsidTr="005A0444">
        <w:trPr>
          <w:jc w:val="right"/>
        </w:trPr>
        <w:tc>
          <w:tcPr>
            <w:tcW w:w="581" w:type="dxa"/>
            <w:vAlign w:val="center"/>
          </w:tcPr>
          <w:p w14:paraId="6D6D23AD" w14:textId="77777777" w:rsidR="003B404E" w:rsidRPr="003669E6" w:rsidRDefault="003B404E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3.4</w:t>
            </w:r>
            <w:r w:rsidRPr="003669E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14:paraId="0EFE9E5C" w14:textId="77777777" w:rsidR="003B404E" w:rsidRPr="003669E6" w:rsidRDefault="003B404E" w:rsidP="00110C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669E6">
              <w:rPr>
                <w:rFonts w:asciiTheme="minorHAnsi" w:hAnsiTheme="minorHAnsi" w:cstheme="minorHAnsi"/>
                <w:sz w:val="24"/>
                <w:szCs w:val="24"/>
              </w:rPr>
              <w:t>Установка ключевых показателей эффективности и схемы мотивации</w:t>
            </w:r>
          </w:p>
        </w:tc>
        <w:tc>
          <w:tcPr>
            <w:tcW w:w="2045" w:type="dxa"/>
            <w:vAlign w:val="center"/>
          </w:tcPr>
          <w:p w14:paraId="590DE24C" w14:textId="77777777" w:rsidR="003B404E" w:rsidRPr="003669E6" w:rsidRDefault="003B404E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669E6">
              <w:rPr>
                <w:rFonts w:asciiTheme="minorHAnsi" w:hAnsiTheme="minorHAnsi" w:cstheme="minorHAnsi"/>
                <w:sz w:val="24"/>
                <w:szCs w:val="24"/>
              </w:rPr>
              <w:t>Обязательно</w:t>
            </w:r>
          </w:p>
        </w:tc>
        <w:tc>
          <w:tcPr>
            <w:tcW w:w="1536" w:type="dxa"/>
            <w:vAlign w:val="center"/>
          </w:tcPr>
          <w:p w14:paraId="04AF6444" w14:textId="77777777" w:rsidR="003B404E" w:rsidRPr="003669E6" w:rsidRDefault="003B404E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669E6">
              <w:rPr>
                <w:rFonts w:asciiTheme="minorHAnsi" w:hAnsiTheme="minorHAnsi" w:cstheme="minorHAnsi"/>
                <w:sz w:val="24"/>
                <w:szCs w:val="24"/>
              </w:rPr>
              <w:t>Обязательно</w:t>
            </w:r>
          </w:p>
        </w:tc>
        <w:tc>
          <w:tcPr>
            <w:tcW w:w="1678" w:type="dxa"/>
            <w:vAlign w:val="center"/>
          </w:tcPr>
          <w:p w14:paraId="57A63255" w14:textId="77777777" w:rsidR="003B404E" w:rsidRPr="003669E6" w:rsidRDefault="003B404E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669E6">
              <w:rPr>
                <w:rFonts w:asciiTheme="minorHAnsi" w:hAnsiTheme="minorHAnsi" w:cstheme="minorHAnsi"/>
                <w:sz w:val="24"/>
                <w:szCs w:val="24"/>
              </w:rPr>
              <w:t>По запросу</w:t>
            </w:r>
          </w:p>
        </w:tc>
      </w:tr>
      <w:tr w:rsidR="003B404E" w:rsidRPr="003669E6" w14:paraId="77610F78" w14:textId="77777777" w:rsidTr="005A0444">
        <w:trPr>
          <w:jc w:val="right"/>
        </w:trPr>
        <w:tc>
          <w:tcPr>
            <w:tcW w:w="581" w:type="dxa"/>
            <w:vAlign w:val="center"/>
          </w:tcPr>
          <w:p w14:paraId="15AE5B86" w14:textId="77777777" w:rsidR="003B404E" w:rsidRPr="003669E6" w:rsidRDefault="003B404E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669E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579" w:type="dxa"/>
            <w:gridSpan w:val="4"/>
          </w:tcPr>
          <w:p w14:paraId="5CF9D4AE" w14:textId="77777777" w:rsidR="003B404E" w:rsidRPr="003669E6" w:rsidRDefault="003B404E" w:rsidP="00110C3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669E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Взаимодействие при выполнении работ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с контрагентом</w:t>
            </w:r>
          </w:p>
        </w:tc>
      </w:tr>
      <w:tr w:rsidR="003B404E" w:rsidRPr="003669E6" w14:paraId="62D1C12B" w14:textId="77777777" w:rsidTr="005A0444">
        <w:trPr>
          <w:jc w:val="right"/>
        </w:trPr>
        <w:tc>
          <w:tcPr>
            <w:tcW w:w="581" w:type="dxa"/>
            <w:vAlign w:val="center"/>
          </w:tcPr>
          <w:p w14:paraId="619B5CE3" w14:textId="77777777" w:rsidR="003B404E" w:rsidRPr="003669E6" w:rsidRDefault="003B404E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669E6">
              <w:rPr>
                <w:rFonts w:asciiTheme="minorHAnsi" w:hAnsiTheme="minorHAnsi" w:cstheme="minorHAnsi"/>
                <w:sz w:val="24"/>
                <w:szCs w:val="24"/>
              </w:rPr>
              <w:t>4.1.</w:t>
            </w:r>
          </w:p>
        </w:tc>
        <w:tc>
          <w:tcPr>
            <w:tcW w:w="4320" w:type="dxa"/>
          </w:tcPr>
          <w:p w14:paraId="204758B1" w14:textId="31997218" w:rsidR="003B404E" w:rsidRPr="003669E6" w:rsidRDefault="003B404E" w:rsidP="00110C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669E6">
              <w:rPr>
                <w:rFonts w:asciiTheme="minorHAnsi" w:hAnsiTheme="minorHAnsi" w:cstheme="minorHAnsi"/>
                <w:sz w:val="24"/>
                <w:szCs w:val="24"/>
              </w:rPr>
              <w:t>Проведение линейных обходов</w:t>
            </w:r>
            <w:r w:rsidR="00C411AC">
              <w:rPr>
                <w:rFonts w:asciiTheme="minorHAnsi" w:hAnsiTheme="minorHAnsi" w:cstheme="minorHAnsi"/>
                <w:sz w:val="24"/>
                <w:szCs w:val="24"/>
              </w:rPr>
              <w:t xml:space="preserve"> проверок</w:t>
            </w:r>
            <w:r w:rsidR="00C411AC" w:rsidRPr="003669E6">
              <w:rPr>
                <w:rFonts w:asciiTheme="minorHAnsi" w:hAnsiTheme="minorHAnsi" w:cstheme="minorHAnsi"/>
                <w:sz w:val="24"/>
                <w:szCs w:val="24"/>
              </w:rPr>
              <w:t xml:space="preserve"> по </w:t>
            </w:r>
            <w:proofErr w:type="spellStart"/>
            <w:r w:rsidR="00C411AC" w:rsidRPr="003669E6">
              <w:rPr>
                <w:rFonts w:asciiTheme="minorHAnsi" w:hAnsiTheme="minorHAnsi" w:cstheme="minorHAnsi"/>
                <w:sz w:val="24"/>
                <w:szCs w:val="24"/>
              </w:rPr>
              <w:t>ОТ</w:t>
            </w:r>
            <w:r w:rsidR="008A4573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="00C411AC" w:rsidRPr="003669E6">
              <w:rPr>
                <w:rFonts w:asciiTheme="minorHAnsi" w:hAnsiTheme="minorHAnsi" w:cstheme="minorHAnsi"/>
                <w:sz w:val="24"/>
                <w:szCs w:val="24"/>
              </w:rPr>
              <w:t>ПБ</w:t>
            </w:r>
            <w:proofErr w:type="spellEnd"/>
            <w:r w:rsidR="00C411AC" w:rsidRPr="003669E6">
              <w:rPr>
                <w:rFonts w:asciiTheme="minorHAnsi" w:hAnsiTheme="minorHAnsi" w:cstheme="minorHAnsi"/>
                <w:sz w:val="24"/>
                <w:szCs w:val="24"/>
              </w:rPr>
              <w:t xml:space="preserve"> и ООС</w:t>
            </w:r>
          </w:p>
        </w:tc>
        <w:tc>
          <w:tcPr>
            <w:tcW w:w="2045" w:type="dxa"/>
            <w:vAlign w:val="center"/>
          </w:tcPr>
          <w:p w14:paraId="6C224B2D" w14:textId="77777777" w:rsidR="003B404E" w:rsidRPr="003669E6" w:rsidRDefault="003B404E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669E6">
              <w:rPr>
                <w:rFonts w:asciiTheme="minorHAnsi" w:hAnsiTheme="minorHAnsi" w:cstheme="minorHAnsi"/>
                <w:sz w:val="24"/>
                <w:szCs w:val="24"/>
              </w:rPr>
              <w:t>Обязательно</w:t>
            </w:r>
          </w:p>
        </w:tc>
        <w:tc>
          <w:tcPr>
            <w:tcW w:w="1536" w:type="dxa"/>
            <w:vAlign w:val="center"/>
          </w:tcPr>
          <w:p w14:paraId="7AAAE51F" w14:textId="77777777" w:rsidR="003B404E" w:rsidRPr="003669E6" w:rsidRDefault="003B404E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669E6">
              <w:rPr>
                <w:rFonts w:asciiTheme="minorHAnsi" w:hAnsiTheme="minorHAnsi" w:cstheme="minorHAnsi"/>
                <w:sz w:val="24"/>
                <w:szCs w:val="24"/>
              </w:rPr>
              <w:t>Обязательно</w:t>
            </w:r>
          </w:p>
        </w:tc>
        <w:tc>
          <w:tcPr>
            <w:tcW w:w="1678" w:type="dxa"/>
          </w:tcPr>
          <w:p w14:paraId="0924C622" w14:textId="77777777" w:rsidR="003B404E" w:rsidRPr="003669E6" w:rsidRDefault="003B404E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669E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3B404E" w:rsidRPr="003669E6" w14:paraId="5262DCF5" w14:textId="77777777" w:rsidTr="005A0444">
        <w:trPr>
          <w:jc w:val="right"/>
        </w:trPr>
        <w:tc>
          <w:tcPr>
            <w:tcW w:w="581" w:type="dxa"/>
            <w:vAlign w:val="center"/>
          </w:tcPr>
          <w:p w14:paraId="23EC7F04" w14:textId="77777777" w:rsidR="003B404E" w:rsidRPr="003669E6" w:rsidRDefault="003B404E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669E6">
              <w:rPr>
                <w:rFonts w:asciiTheme="minorHAnsi" w:hAnsiTheme="minorHAnsi" w:cstheme="minorHAnsi"/>
                <w:sz w:val="24"/>
                <w:szCs w:val="24"/>
              </w:rPr>
              <w:t>4.2.</w:t>
            </w:r>
          </w:p>
        </w:tc>
        <w:tc>
          <w:tcPr>
            <w:tcW w:w="4320" w:type="dxa"/>
          </w:tcPr>
          <w:p w14:paraId="42D1819D" w14:textId="66BADC55" w:rsidR="003B404E" w:rsidRPr="003669E6" w:rsidRDefault="003B404E" w:rsidP="00110C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669E6">
              <w:rPr>
                <w:rFonts w:asciiTheme="minorHAnsi" w:hAnsiTheme="minorHAnsi" w:cstheme="minorHAnsi"/>
                <w:sz w:val="24"/>
                <w:szCs w:val="24"/>
              </w:rPr>
              <w:t>Проведение внутренних проверок</w:t>
            </w:r>
            <w:r w:rsidR="00C411A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411AC" w:rsidRPr="003669E6">
              <w:rPr>
                <w:rFonts w:asciiTheme="minorHAnsi" w:hAnsiTheme="minorHAnsi" w:cstheme="minorHAnsi"/>
                <w:sz w:val="24"/>
                <w:szCs w:val="24"/>
              </w:rPr>
              <w:t xml:space="preserve">по </w:t>
            </w:r>
            <w:proofErr w:type="spellStart"/>
            <w:r w:rsidR="00C411AC" w:rsidRPr="003669E6">
              <w:rPr>
                <w:rFonts w:asciiTheme="minorHAnsi" w:hAnsiTheme="minorHAnsi" w:cstheme="minorHAnsi"/>
                <w:sz w:val="24"/>
                <w:szCs w:val="24"/>
              </w:rPr>
              <w:t>ОТ</w:t>
            </w:r>
            <w:r w:rsidR="008A4573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="00C411AC" w:rsidRPr="003669E6">
              <w:rPr>
                <w:rFonts w:asciiTheme="minorHAnsi" w:hAnsiTheme="minorHAnsi" w:cstheme="minorHAnsi"/>
                <w:sz w:val="24"/>
                <w:szCs w:val="24"/>
              </w:rPr>
              <w:t>ПБ</w:t>
            </w:r>
            <w:proofErr w:type="spellEnd"/>
            <w:r w:rsidR="00C411AC" w:rsidRPr="003669E6">
              <w:rPr>
                <w:rFonts w:asciiTheme="minorHAnsi" w:hAnsiTheme="minorHAnsi" w:cstheme="minorHAnsi"/>
                <w:sz w:val="24"/>
                <w:szCs w:val="24"/>
              </w:rPr>
              <w:t xml:space="preserve"> и ООС</w:t>
            </w:r>
          </w:p>
        </w:tc>
        <w:tc>
          <w:tcPr>
            <w:tcW w:w="2045" w:type="dxa"/>
            <w:vAlign w:val="center"/>
          </w:tcPr>
          <w:p w14:paraId="7A66309C" w14:textId="77777777" w:rsidR="003B404E" w:rsidRPr="003669E6" w:rsidRDefault="003B404E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669E6">
              <w:rPr>
                <w:rFonts w:asciiTheme="minorHAnsi" w:hAnsiTheme="minorHAnsi" w:cstheme="minorHAnsi"/>
                <w:sz w:val="24"/>
                <w:szCs w:val="24"/>
              </w:rPr>
              <w:t>Обязательно</w:t>
            </w:r>
          </w:p>
        </w:tc>
        <w:tc>
          <w:tcPr>
            <w:tcW w:w="1536" w:type="dxa"/>
            <w:vAlign w:val="center"/>
          </w:tcPr>
          <w:p w14:paraId="3D63C2F0" w14:textId="77777777" w:rsidR="003B404E" w:rsidRPr="003669E6" w:rsidRDefault="003B404E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669E6">
              <w:rPr>
                <w:rFonts w:asciiTheme="minorHAnsi" w:hAnsiTheme="minorHAnsi" w:cstheme="minorHAnsi"/>
                <w:sz w:val="24"/>
                <w:szCs w:val="24"/>
              </w:rPr>
              <w:t>Обязательно</w:t>
            </w:r>
          </w:p>
        </w:tc>
        <w:tc>
          <w:tcPr>
            <w:tcW w:w="1678" w:type="dxa"/>
            <w:vAlign w:val="center"/>
          </w:tcPr>
          <w:p w14:paraId="373A4B2D" w14:textId="77777777" w:rsidR="003B404E" w:rsidRPr="003669E6" w:rsidRDefault="003B404E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669E6">
              <w:rPr>
                <w:rFonts w:asciiTheme="minorHAnsi" w:hAnsiTheme="minorHAnsi" w:cstheme="minorHAnsi"/>
                <w:sz w:val="24"/>
                <w:szCs w:val="24"/>
              </w:rPr>
              <w:t>По запросу</w:t>
            </w:r>
          </w:p>
        </w:tc>
      </w:tr>
      <w:tr w:rsidR="003B404E" w:rsidRPr="003669E6" w14:paraId="177ED7D4" w14:textId="77777777" w:rsidTr="005A0444">
        <w:trPr>
          <w:jc w:val="right"/>
        </w:trPr>
        <w:tc>
          <w:tcPr>
            <w:tcW w:w="581" w:type="dxa"/>
            <w:vAlign w:val="center"/>
          </w:tcPr>
          <w:p w14:paraId="35C37427" w14:textId="77777777" w:rsidR="003B404E" w:rsidRPr="003669E6" w:rsidRDefault="003B404E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669E6">
              <w:rPr>
                <w:rFonts w:asciiTheme="minorHAnsi" w:hAnsiTheme="minorHAnsi" w:cstheme="minorHAnsi"/>
                <w:sz w:val="24"/>
                <w:szCs w:val="24"/>
              </w:rPr>
              <w:t>4.3.</w:t>
            </w:r>
          </w:p>
        </w:tc>
        <w:tc>
          <w:tcPr>
            <w:tcW w:w="4320" w:type="dxa"/>
          </w:tcPr>
          <w:p w14:paraId="264BCB25" w14:textId="29A38C03" w:rsidR="003B404E" w:rsidRPr="003669E6" w:rsidRDefault="003B404E" w:rsidP="00110C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Проведение комплексных проверок</w:t>
            </w:r>
            <w:r w:rsidRPr="003669E6">
              <w:rPr>
                <w:rFonts w:asciiTheme="minorHAnsi" w:hAnsiTheme="minorHAnsi" w:cstheme="minorHAnsi"/>
                <w:sz w:val="24"/>
                <w:szCs w:val="24"/>
              </w:rPr>
              <w:t xml:space="preserve"> по </w:t>
            </w:r>
            <w:proofErr w:type="spellStart"/>
            <w:r w:rsidRPr="003669E6">
              <w:rPr>
                <w:rFonts w:asciiTheme="minorHAnsi" w:hAnsiTheme="minorHAnsi" w:cstheme="minorHAnsi"/>
                <w:sz w:val="24"/>
                <w:szCs w:val="24"/>
              </w:rPr>
              <w:t>ОТ</w:t>
            </w:r>
            <w:r w:rsidR="008A4573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Pr="003669E6">
              <w:rPr>
                <w:rFonts w:asciiTheme="minorHAnsi" w:hAnsiTheme="minorHAnsi" w:cstheme="minorHAnsi"/>
                <w:sz w:val="24"/>
                <w:szCs w:val="24"/>
              </w:rPr>
              <w:t>ПБ</w:t>
            </w:r>
            <w:proofErr w:type="spellEnd"/>
            <w:r w:rsidRPr="003669E6">
              <w:rPr>
                <w:rFonts w:asciiTheme="minorHAnsi" w:hAnsiTheme="minorHAnsi" w:cstheme="minorHAnsi"/>
                <w:sz w:val="24"/>
                <w:szCs w:val="24"/>
              </w:rPr>
              <w:t xml:space="preserve"> и ООС</w:t>
            </w:r>
          </w:p>
        </w:tc>
        <w:tc>
          <w:tcPr>
            <w:tcW w:w="2045" w:type="dxa"/>
            <w:vAlign w:val="center"/>
          </w:tcPr>
          <w:p w14:paraId="44BD0F27" w14:textId="77777777" w:rsidR="003B404E" w:rsidRPr="003669E6" w:rsidRDefault="003B404E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669E6">
              <w:rPr>
                <w:rFonts w:asciiTheme="minorHAnsi" w:hAnsiTheme="minorHAnsi" w:cstheme="minorHAnsi"/>
                <w:sz w:val="24"/>
                <w:szCs w:val="24"/>
              </w:rPr>
              <w:t>Обязательно</w:t>
            </w:r>
          </w:p>
        </w:tc>
        <w:tc>
          <w:tcPr>
            <w:tcW w:w="1536" w:type="dxa"/>
            <w:vAlign w:val="center"/>
          </w:tcPr>
          <w:p w14:paraId="23FB144D" w14:textId="77777777" w:rsidR="003B404E" w:rsidRPr="003669E6" w:rsidRDefault="003B404E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669E6">
              <w:rPr>
                <w:rFonts w:asciiTheme="minorHAnsi" w:hAnsiTheme="minorHAnsi" w:cstheme="minorHAnsi"/>
                <w:sz w:val="24"/>
                <w:szCs w:val="24"/>
              </w:rPr>
              <w:t>По запросу</w:t>
            </w:r>
          </w:p>
        </w:tc>
        <w:tc>
          <w:tcPr>
            <w:tcW w:w="1678" w:type="dxa"/>
            <w:vAlign w:val="center"/>
          </w:tcPr>
          <w:p w14:paraId="72468C3C" w14:textId="77777777" w:rsidR="003B404E" w:rsidRPr="003669E6" w:rsidRDefault="003B404E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669E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3B404E" w:rsidRPr="003669E6" w14:paraId="7061B3FB" w14:textId="77777777" w:rsidTr="005A0444">
        <w:trPr>
          <w:jc w:val="right"/>
        </w:trPr>
        <w:tc>
          <w:tcPr>
            <w:tcW w:w="581" w:type="dxa"/>
            <w:vAlign w:val="center"/>
          </w:tcPr>
          <w:p w14:paraId="782AA792" w14:textId="77777777" w:rsidR="003B404E" w:rsidRPr="003669E6" w:rsidRDefault="003B404E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669E6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3669E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14:paraId="176B77CA" w14:textId="023F0E7C" w:rsidR="003B404E" w:rsidRPr="003669E6" w:rsidRDefault="00C411AC" w:rsidP="00110C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Подготовка отчетности</w:t>
            </w:r>
            <w:r w:rsidR="003B404E" w:rsidRPr="003669E6">
              <w:rPr>
                <w:rFonts w:asciiTheme="minorHAnsi" w:hAnsiTheme="minorHAnsi" w:cstheme="minorHAnsi"/>
                <w:sz w:val="24"/>
                <w:szCs w:val="24"/>
              </w:rPr>
              <w:t xml:space="preserve"> по </w:t>
            </w:r>
            <w:proofErr w:type="spellStart"/>
            <w:r w:rsidR="003B404E" w:rsidRPr="003669E6">
              <w:rPr>
                <w:rFonts w:asciiTheme="minorHAnsi" w:hAnsiTheme="minorHAnsi" w:cstheme="minorHAnsi"/>
                <w:sz w:val="24"/>
                <w:szCs w:val="24"/>
              </w:rPr>
              <w:t>ОТ</w:t>
            </w:r>
            <w:r w:rsidR="008A4573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="003B404E" w:rsidRPr="003669E6">
              <w:rPr>
                <w:rFonts w:asciiTheme="minorHAnsi" w:hAnsiTheme="minorHAnsi" w:cstheme="minorHAnsi"/>
                <w:sz w:val="24"/>
                <w:szCs w:val="24"/>
              </w:rPr>
              <w:t>ПБ</w:t>
            </w:r>
            <w:proofErr w:type="spellEnd"/>
            <w:r w:rsidR="003B404E" w:rsidRPr="003669E6">
              <w:rPr>
                <w:rFonts w:asciiTheme="minorHAnsi" w:hAnsiTheme="minorHAnsi" w:cstheme="minorHAnsi"/>
                <w:sz w:val="24"/>
                <w:szCs w:val="24"/>
              </w:rPr>
              <w:t xml:space="preserve"> и ООС</w:t>
            </w:r>
          </w:p>
        </w:tc>
        <w:tc>
          <w:tcPr>
            <w:tcW w:w="2045" w:type="dxa"/>
            <w:vAlign w:val="center"/>
          </w:tcPr>
          <w:p w14:paraId="10DF3BA8" w14:textId="13792420" w:rsidR="003B404E" w:rsidRPr="003669E6" w:rsidRDefault="003B404E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669E6">
              <w:rPr>
                <w:rFonts w:asciiTheme="minorHAnsi" w:hAnsiTheme="minorHAnsi" w:cstheme="minorHAnsi"/>
                <w:sz w:val="24"/>
                <w:szCs w:val="24"/>
              </w:rPr>
              <w:t>Обязательно</w:t>
            </w:r>
            <w:r w:rsidR="00C411AC">
              <w:rPr>
                <w:rStyle w:val="ad"/>
                <w:rFonts w:asciiTheme="minorHAnsi" w:hAnsiTheme="minorHAnsi" w:cstheme="minorHAnsi"/>
                <w:sz w:val="24"/>
                <w:szCs w:val="24"/>
              </w:rPr>
              <w:footnoteReference w:id="7"/>
            </w:r>
          </w:p>
        </w:tc>
        <w:tc>
          <w:tcPr>
            <w:tcW w:w="1536" w:type="dxa"/>
            <w:vAlign w:val="center"/>
          </w:tcPr>
          <w:p w14:paraId="5F004324" w14:textId="77777777" w:rsidR="003B404E" w:rsidRPr="003669E6" w:rsidRDefault="003B404E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669E6">
              <w:rPr>
                <w:rFonts w:asciiTheme="minorHAnsi" w:hAnsiTheme="minorHAnsi" w:cstheme="minorHAnsi"/>
                <w:sz w:val="24"/>
                <w:szCs w:val="24"/>
              </w:rPr>
              <w:t>Обязательно</w:t>
            </w:r>
          </w:p>
        </w:tc>
        <w:tc>
          <w:tcPr>
            <w:tcW w:w="1678" w:type="dxa"/>
            <w:vAlign w:val="center"/>
          </w:tcPr>
          <w:p w14:paraId="281CB53D" w14:textId="77777777" w:rsidR="003B404E" w:rsidRPr="003669E6" w:rsidRDefault="003B404E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669E6">
              <w:rPr>
                <w:rFonts w:asciiTheme="minorHAnsi" w:hAnsiTheme="minorHAnsi" w:cstheme="minorHAnsi"/>
                <w:sz w:val="24"/>
                <w:szCs w:val="24"/>
              </w:rPr>
              <w:t>Обязательно</w:t>
            </w:r>
          </w:p>
        </w:tc>
      </w:tr>
      <w:tr w:rsidR="003B404E" w:rsidRPr="003669E6" w14:paraId="16DAC9E0" w14:textId="77777777" w:rsidTr="005A0444">
        <w:trPr>
          <w:jc w:val="right"/>
        </w:trPr>
        <w:tc>
          <w:tcPr>
            <w:tcW w:w="581" w:type="dxa"/>
            <w:vAlign w:val="center"/>
          </w:tcPr>
          <w:p w14:paraId="6F42A7AE" w14:textId="77777777" w:rsidR="003B404E" w:rsidRPr="003669E6" w:rsidRDefault="003B404E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4.5</w:t>
            </w:r>
            <w:r w:rsidRPr="003669E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14:paraId="6B27B605" w14:textId="481B51C9" w:rsidR="003B404E" w:rsidRPr="003669E6" w:rsidRDefault="00C411AC" w:rsidP="00110C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Проведение с</w:t>
            </w:r>
            <w:r w:rsidR="003B404E" w:rsidRPr="003669E6">
              <w:rPr>
                <w:rFonts w:asciiTheme="minorHAnsi" w:hAnsiTheme="minorHAnsi" w:cstheme="minorHAnsi"/>
                <w:sz w:val="24"/>
                <w:szCs w:val="24"/>
              </w:rPr>
              <w:t>овещани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й</w:t>
            </w:r>
            <w:r w:rsidR="003B404E" w:rsidRPr="003669E6">
              <w:rPr>
                <w:rFonts w:asciiTheme="minorHAnsi" w:hAnsiTheme="minorHAnsi" w:cstheme="minorHAnsi"/>
                <w:sz w:val="24"/>
                <w:szCs w:val="24"/>
              </w:rPr>
              <w:t xml:space="preserve"> по </w:t>
            </w:r>
            <w:proofErr w:type="spellStart"/>
            <w:r w:rsidR="003B404E" w:rsidRPr="003669E6">
              <w:rPr>
                <w:rFonts w:asciiTheme="minorHAnsi" w:hAnsiTheme="minorHAnsi" w:cstheme="minorHAnsi"/>
                <w:sz w:val="24"/>
                <w:szCs w:val="24"/>
              </w:rPr>
              <w:t>ОТ</w:t>
            </w:r>
            <w:r w:rsidR="008A4573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="003B404E" w:rsidRPr="003669E6">
              <w:rPr>
                <w:rFonts w:asciiTheme="minorHAnsi" w:hAnsiTheme="minorHAnsi" w:cstheme="minorHAnsi"/>
                <w:sz w:val="24"/>
                <w:szCs w:val="24"/>
              </w:rPr>
              <w:t>ПБ</w:t>
            </w:r>
            <w:proofErr w:type="spellEnd"/>
            <w:r w:rsidR="003B404E" w:rsidRPr="003669E6">
              <w:rPr>
                <w:rFonts w:asciiTheme="minorHAnsi" w:hAnsiTheme="minorHAnsi" w:cstheme="minorHAnsi"/>
                <w:sz w:val="24"/>
                <w:szCs w:val="24"/>
              </w:rPr>
              <w:t xml:space="preserve"> и ООС</w:t>
            </w:r>
          </w:p>
        </w:tc>
        <w:tc>
          <w:tcPr>
            <w:tcW w:w="2045" w:type="dxa"/>
            <w:vAlign w:val="center"/>
          </w:tcPr>
          <w:p w14:paraId="6D7EC8BD" w14:textId="77777777" w:rsidR="003B404E" w:rsidRPr="003669E6" w:rsidRDefault="003B404E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669E6">
              <w:rPr>
                <w:rFonts w:asciiTheme="minorHAnsi" w:hAnsiTheme="minorHAnsi" w:cstheme="minorHAnsi"/>
                <w:sz w:val="24"/>
                <w:szCs w:val="24"/>
              </w:rPr>
              <w:t>Обязательно</w:t>
            </w:r>
          </w:p>
        </w:tc>
        <w:tc>
          <w:tcPr>
            <w:tcW w:w="1536" w:type="dxa"/>
            <w:vAlign w:val="center"/>
          </w:tcPr>
          <w:p w14:paraId="33E7DC4B" w14:textId="77777777" w:rsidR="003B404E" w:rsidRPr="003669E6" w:rsidRDefault="003B404E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669E6">
              <w:rPr>
                <w:rFonts w:asciiTheme="minorHAnsi" w:hAnsiTheme="minorHAnsi" w:cstheme="minorHAnsi"/>
                <w:sz w:val="24"/>
                <w:szCs w:val="24"/>
              </w:rPr>
              <w:t>По запросу</w:t>
            </w:r>
          </w:p>
        </w:tc>
        <w:tc>
          <w:tcPr>
            <w:tcW w:w="1678" w:type="dxa"/>
            <w:vAlign w:val="center"/>
          </w:tcPr>
          <w:p w14:paraId="60FAF6CC" w14:textId="77777777" w:rsidR="003B404E" w:rsidRPr="003669E6" w:rsidRDefault="003B404E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669E6">
              <w:rPr>
                <w:rFonts w:asciiTheme="minorHAnsi" w:hAnsiTheme="minorHAnsi" w:cstheme="minorHAnsi"/>
                <w:sz w:val="24"/>
                <w:szCs w:val="24"/>
              </w:rPr>
              <w:t>По запросу</w:t>
            </w:r>
          </w:p>
        </w:tc>
      </w:tr>
      <w:tr w:rsidR="003B404E" w:rsidRPr="003669E6" w14:paraId="0A35B526" w14:textId="77777777" w:rsidTr="005A0444">
        <w:trPr>
          <w:jc w:val="right"/>
        </w:trPr>
        <w:tc>
          <w:tcPr>
            <w:tcW w:w="581" w:type="dxa"/>
            <w:vAlign w:val="center"/>
          </w:tcPr>
          <w:p w14:paraId="627F6114" w14:textId="77777777" w:rsidR="003B404E" w:rsidRPr="003669E6" w:rsidRDefault="003B404E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669E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579" w:type="dxa"/>
            <w:gridSpan w:val="4"/>
          </w:tcPr>
          <w:p w14:paraId="4BBC19C7" w14:textId="77777777" w:rsidR="003B404E" w:rsidRPr="003669E6" w:rsidRDefault="003B404E" w:rsidP="00110C3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669E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Взаимодействие по окончанию работ с контрагентами</w:t>
            </w:r>
          </w:p>
        </w:tc>
      </w:tr>
      <w:tr w:rsidR="003B404E" w:rsidRPr="003669E6" w14:paraId="59B06BDA" w14:textId="77777777" w:rsidTr="005A0444">
        <w:trPr>
          <w:jc w:val="right"/>
        </w:trPr>
        <w:tc>
          <w:tcPr>
            <w:tcW w:w="581" w:type="dxa"/>
            <w:vAlign w:val="center"/>
          </w:tcPr>
          <w:p w14:paraId="49731BB7" w14:textId="77777777" w:rsidR="003B404E" w:rsidRPr="003669E6" w:rsidRDefault="003B404E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669E6">
              <w:rPr>
                <w:rFonts w:asciiTheme="minorHAnsi" w:hAnsiTheme="minorHAnsi" w:cstheme="minorHAnsi"/>
                <w:sz w:val="24"/>
                <w:szCs w:val="24"/>
              </w:rPr>
              <w:t>5.1.</w:t>
            </w:r>
          </w:p>
        </w:tc>
        <w:tc>
          <w:tcPr>
            <w:tcW w:w="4320" w:type="dxa"/>
          </w:tcPr>
          <w:p w14:paraId="5FFB1C10" w14:textId="77777777" w:rsidR="003B404E" w:rsidRPr="003669E6" w:rsidRDefault="003B404E" w:rsidP="00110C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669E6">
              <w:rPr>
                <w:rFonts w:asciiTheme="minorHAnsi" w:hAnsiTheme="minorHAnsi" w:cstheme="minorHAnsi"/>
                <w:sz w:val="24"/>
                <w:szCs w:val="24"/>
              </w:rPr>
              <w:t>План демобилизации с объекта работ</w:t>
            </w:r>
          </w:p>
        </w:tc>
        <w:tc>
          <w:tcPr>
            <w:tcW w:w="2045" w:type="dxa"/>
            <w:vAlign w:val="center"/>
          </w:tcPr>
          <w:p w14:paraId="3F7070D2" w14:textId="77777777" w:rsidR="003B404E" w:rsidRPr="003669E6" w:rsidRDefault="003B404E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669E6">
              <w:rPr>
                <w:rFonts w:asciiTheme="minorHAnsi" w:hAnsiTheme="minorHAnsi" w:cstheme="minorHAnsi"/>
                <w:sz w:val="24"/>
                <w:szCs w:val="24"/>
              </w:rPr>
              <w:t>Обязательно</w:t>
            </w:r>
          </w:p>
        </w:tc>
        <w:tc>
          <w:tcPr>
            <w:tcW w:w="1536" w:type="dxa"/>
            <w:vAlign w:val="center"/>
          </w:tcPr>
          <w:p w14:paraId="57A50E6A" w14:textId="77777777" w:rsidR="003B404E" w:rsidRPr="003669E6" w:rsidRDefault="003B404E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669E6">
              <w:rPr>
                <w:rFonts w:asciiTheme="minorHAnsi" w:hAnsiTheme="minorHAnsi" w:cstheme="minorHAnsi"/>
                <w:sz w:val="24"/>
                <w:szCs w:val="24"/>
              </w:rPr>
              <w:t>По запросу</w:t>
            </w:r>
          </w:p>
        </w:tc>
        <w:tc>
          <w:tcPr>
            <w:tcW w:w="1678" w:type="dxa"/>
            <w:vAlign w:val="center"/>
          </w:tcPr>
          <w:p w14:paraId="7226E873" w14:textId="77777777" w:rsidR="003B404E" w:rsidRPr="003669E6" w:rsidRDefault="003B404E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669E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D01C5C" w:rsidRPr="003669E6" w14:paraId="66FF6CED" w14:textId="77777777" w:rsidTr="005A0444">
        <w:trPr>
          <w:jc w:val="right"/>
        </w:trPr>
        <w:tc>
          <w:tcPr>
            <w:tcW w:w="581" w:type="dxa"/>
            <w:vAlign w:val="center"/>
          </w:tcPr>
          <w:p w14:paraId="60266F92" w14:textId="77777777" w:rsidR="00D01C5C" w:rsidRPr="003669E6" w:rsidRDefault="00D01C5C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669E6">
              <w:rPr>
                <w:rFonts w:asciiTheme="minorHAnsi" w:hAnsiTheme="minorHAnsi" w:cstheme="minorHAnsi"/>
                <w:sz w:val="24"/>
                <w:szCs w:val="24"/>
              </w:rPr>
              <w:t>5.2.</w:t>
            </w:r>
          </w:p>
        </w:tc>
        <w:tc>
          <w:tcPr>
            <w:tcW w:w="4320" w:type="dxa"/>
          </w:tcPr>
          <w:p w14:paraId="3D932B07" w14:textId="77777777" w:rsidR="00D01C5C" w:rsidRPr="003669E6" w:rsidRDefault="00D01C5C" w:rsidP="00110C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669E6">
              <w:rPr>
                <w:rFonts w:asciiTheme="minorHAnsi" w:hAnsiTheme="minorHAnsi" w:cstheme="minorHAnsi"/>
                <w:sz w:val="24"/>
                <w:szCs w:val="24"/>
              </w:rPr>
              <w:t>Заключение по результатам выполнения работ по договору</w:t>
            </w:r>
          </w:p>
        </w:tc>
        <w:tc>
          <w:tcPr>
            <w:tcW w:w="2045" w:type="dxa"/>
            <w:vAlign w:val="center"/>
          </w:tcPr>
          <w:p w14:paraId="51E6701A" w14:textId="77777777" w:rsidR="00D01C5C" w:rsidRPr="003669E6" w:rsidRDefault="00D01C5C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669E6">
              <w:rPr>
                <w:rFonts w:asciiTheme="minorHAnsi" w:hAnsiTheme="minorHAnsi" w:cstheme="minorHAnsi"/>
                <w:sz w:val="24"/>
                <w:szCs w:val="24"/>
              </w:rPr>
              <w:t>Обязательно</w:t>
            </w:r>
          </w:p>
        </w:tc>
        <w:tc>
          <w:tcPr>
            <w:tcW w:w="1536" w:type="dxa"/>
            <w:vAlign w:val="center"/>
          </w:tcPr>
          <w:p w14:paraId="10677701" w14:textId="3FD2201A" w:rsidR="00D01C5C" w:rsidRPr="003669E6" w:rsidRDefault="00D01C5C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669E6">
              <w:rPr>
                <w:rFonts w:asciiTheme="minorHAnsi" w:hAnsiTheme="minorHAnsi" w:cstheme="minorHAnsi"/>
                <w:sz w:val="24"/>
                <w:szCs w:val="24"/>
              </w:rPr>
              <w:t>По запросу</w:t>
            </w:r>
          </w:p>
        </w:tc>
        <w:tc>
          <w:tcPr>
            <w:tcW w:w="1678" w:type="dxa"/>
            <w:vAlign w:val="center"/>
          </w:tcPr>
          <w:p w14:paraId="6C4D27DE" w14:textId="77777777" w:rsidR="00D01C5C" w:rsidRPr="003669E6" w:rsidRDefault="00D01C5C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669E6">
              <w:rPr>
                <w:rFonts w:asciiTheme="minorHAnsi" w:hAnsiTheme="minorHAnsi" w:cstheme="minorHAnsi"/>
                <w:sz w:val="24"/>
                <w:szCs w:val="24"/>
              </w:rPr>
              <w:t>По запросу</w:t>
            </w:r>
          </w:p>
        </w:tc>
      </w:tr>
      <w:bookmarkEnd w:id="32"/>
    </w:tbl>
    <w:p w14:paraId="7002B4E9" w14:textId="77777777" w:rsidR="003B404E" w:rsidRPr="003669E6" w:rsidRDefault="003B404E" w:rsidP="00110C3D">
      <w:pPr>
        <w:spacing w:after="0" w:line="240" w:lineRule="auto"/>
        <w:rPr>
          <w:rFonts w:cstheme="minorHAnsi"/>
        </w:rPr>
      </w:pPr>
    </w:p>
    <w:p w14:paraId="32E32F4E" w14:textId="77777777" w:rsidR="003B404E" w:rsidRPr="003669E6" w:rsidRDefault="003B404E" w:rsidP="00110C3D">
      <w:pPr>
        <w:spacing w:after="0" w:line="240" w:lineRule="auto"/>
        <w:rPr>
          <w:rFonts w:cstheme="minorHAnsi"/>
        </w:rPr>
      </w:pPr>
    </w:p>
    <w:p w14:paraId="509A8319" w14:textId="77777777" w:rsidR="003B404E" w:rsidRPr="003669E6" w:rsidRDefault="003B404E" w:rsidP="00110C3D">
      <w:pPr>
        <w:spacing w:after="0" w:line="240" w:lineRule="auto"/>
        <w:rPr>
          <w:rFonts w:cstheme="minorHAnsi"/>
          <w:b/>
          <w:caps/>
          <w:spacing w:val="40"/>
          <w:kern w:val="28"/>
          <w:sz w:val="24"/>
          <w:szCs w:val="24"/>
        </w:rPr>
      </w:pPr>
      <w:r w:rsidRPr="003669E6">
        <w:rPr>
          <w:rFonts w:cstheme="minorHAnsi"/>
          <w:b/>
          <w:caps/>
          <w:spacing w:val="40"/>
          <w:kern w:val="28"/>
          <w:sz w:val="24"/>
          <w:szCs w:val="24"/>
        </w:rPr>
        <w:br w:type="page"/>
      </w:r>
    </w:p>
    <w:p w14:paraId="031F3C42" w14:textId="23C5FA0C" w:rsidR="003B404E" w:rsidRPr="00FC0E6C" w:rsidRDefault="003E3B17" w:rsidP="00FC0E6C">
      <w:pPr>
        <w:pStyle w:val="1"/>
        <w:spacing w:before="240" w:after="0"/>
        <w:jc w:val="center"/>
        <w:rPr>
          <w:rFonts w:asciiTheme="minorHAnsi" w:hAnsiTheme="minorHAnsi" w:cstheme="minorHAnsi"/>
          <w:sz w:val="24"/>
        </w:rPr>
      </w:pPr>
      <w:r w:rsidRPr="00463186">
        <w:rPr>
          <w:rFonts w:asciiTheme="minorHAnsi" w:hAnsiTheme="minorHAnsi" w:cstheme="minorHAnsi"/>
          <w:spacing w:val="20"/>
          <w:sz w:val="24"/>
          <w:lang w:eastAsia="en-US"/>
        </w:rPr>
        <w:lastRenderedPageBreak/>
        <w:t>ПРИЛОЖЕНИЕ</w:t>
      </w:r>
      <w:r w:rsidR="003B404E" w:rsidRPr="00463186">
        <w:rPr>
          <w:rFonts w:asciiTheme="minorHAnsi" w:hAnsiTheme="minorHAnsi" w:cstheme="minorHAnsi"/>
          <w:spacing w:val="20"/>
          <w:sz w:val="24"/>
          <w:lang w:eastAsia="en-US"/>
        </w:rPr>
        <w:t xml:space="preserve"> </w:t>
      </w:r>
      <w:r w:rsidR="00DD7F89" w:rsidRPr="00463186">
        <w:rPr>
          <w:rFonts w:asciiTheme="minorHAnsi" w:hAnsiTheme="minorHAnsi" w:cstheme="minorHAnsi"/>
          <w:spacing w:val="20"/>
          <w:sz w:val="24"/>
          <w:lang w:eastAsia="en-US"/>
        </w:rPr>
        <w:t>В</w:t>
      </w:r>
      <w:r w:rsidRPr="00463186">
        <w:rPr>
          <w:rFonts w:asciiTheme="minorHAnsi" w:hAnsiTheme="minorHAnsi" w:cstheme="minorHAnsi"/>
          <w:spacing w:val="20"/>
          <w:sz w:val="24"/>
          <w:lang w:eastAsia="en-US"/>
        </w:rPr>
        <w:t>.</w:t>
      </w:r>
      <w:proofErr w:type="gramStart"/>
      <w:r w:rsidR="008B700B" w:rsidRPr="00463186">
        <w:rPr>
          <w:rFonts w:asciiTheme="minorHAnsi" w:hAnsiTheme="minorHAnsi" w:cstheme="minorHAnsi"/>
          <w:spacing w:val="20"/>
          <w:sz w:val="24"/>
          <w:lang w:eastAsia="en-US"/>
        </w:rPr>
        <w:t>4</w:t>
      </w:r>
      <w:r w:rsidRPr="00463186">
        <w:rPr>
          <w:rFonts w:asciiTheme="minorHAnsi" w:hAnsiTheme="minorHAnsi" w:cstheme="minorHAnsi"/>
          <w:spacing w:val="20"/>
          <w:sz w:val="24"/>
          <w:lang w:eastAsia="en-US"/>
        </w:rPr>
        <w:t>.</w:t>
      </w:r>
      <w:r w:rsidR="00023261" w:rsidRPr="00463186">
        <w:rPr>
          <w:rFonts w:asciiTheme="minorHAnsi" w:hAnsiTheme="minorHAnsi" w:cstheme="minorHAnsi"/>
          <w:spacing w:val="20"/>
          <w:sz w:val="24"/>
          <w:lang w:eastAsia="en-US"/>
        </w:rPr>
        <w:br/>
      </w:r>
      <w:r w:rsidR="00023261" w:rsidRPr="00463186">
        <w:rPr>
          <w:rFonts w:asciiTheme="minorHAnsi" w:hAnsiTheme="minorHAnsi" w:cstheme="minorHAnsi"/>
          <w:b w:val="0"/>
          <w:sz w:val="24"/>
        </w:rPr>
        <w:t>(</w:t>
      </w:r>
      <w:proofErr w:type="gramEnd"/>
      <w:r w:rsidR="00023261" w:rsidRPr="00463186">
        <w:rPr>
          <w:rFonts w:asciiTheme="minorHAnsi" w:hAnsiTheme="minorHAnsi" w:cstheme="minorHAnsi"/>
          <w:b w:val="0"/>
          <w:sz w:val="24"/>
        </w:rPr>
        <w:t>обязательное)</w:t>
      </w:r>
      <w:r w:rsidR="00FC0E6C">
        <w:rPr>
          <w:rFonts w:asciiTheme="minorHAnsi" w:hAnsiTheme="minorHAnsi" w:cstheme="minorHAnsi"/>
          <w:sz w:val="24"/>
        </w:rPr>
        <w:br/>
      </w:r>
      <w:r w:rsidR="003B404E" w:rsidRPr="00023261">
        <w:rPr>
          <w:rFonts w:asciiTheme="minorHAnsi" w:hAnsiTheme="minorHAnsi" w:cstheme="minorHAnsi"/>
          <w:bCs w:val="0"/>
          <w:sz w:val="24"/>
        </w:rPr>
        <w:t xml:space="preserve">Перечень организационно-технических мероприятий по </w:t>
      </w:r>
      <w:proofErr w:type="spellStart"/>
      <w:r w:rsidR="003B404E" w:rsidRPr="00023261">
        <w:rPr>
          <w:rFonts w:asciiTheme="minorHAnsi" w:hAnsiTheme="minorHAnsi" w:cstheme="minorHAnsi"/>
          <w:bCs w:val="0"/>
          <w:sz w:val="24"/>
        </w:rPr>
        <w:t>ОТ</w:t>
      </w:r>
      <w:r w:rsidR="008A4573">
        <w:rPr>
          <w:rFonts w:asciiTheme="minorHAnsi" w:hAnsiTheme="minorHAnsi" w:cstheme="minorHAnsi"/>
          <w:bCs w:val="0"/>
          <w:sz w:val="24"/>
        </w:rPr>
        <w:t>и</w:t>
      </w:r>
      <w:r w:rsidR="003B404E" w:rsidRPr="00023261">
        <w:rPr>
          <w:rFonts w:asciiTheme="minorHAnsi" w:hAnsiTheme="minorHAnsi" w:cstheme="minorHAnsi"/>
          <w:bCs w:val="0"/>
          <w:sz w:val="24"/>
        </w:rPr>
        <w:t>ПБ</w:t>
      </w:r>
      <w:proofErr w:type="spellEnd"/>
      <w:r w:rsidR="003B404E" w:rsidRPr="00023261">
        <w:rPr>
          <w:rFonts w:asciiTheme="minorHAnsi" w:hAnsiTheme="minorHAnsi" w:cstheme="minorHAnsi"/>
          <w:bCs w:val="0"/>
          <w:sz w:val="24"/>
        </w:rPr>
        <w:t xml:space="preserve"> и ООС в зависимости от уровня риска проекта/договора</w:t>
      </w:r>
    </w:p>
    <w:p w14:paraId="60576EEA" w14:textId="77777777" w:rsidR="003B404E" w:rsidRPr="003669E6" w:rsidRDefault="003B404E" w:rsidP="00110C3D">
      <w:pPr>
        <w:spacing w:after="0" w:line="240" w:lineRule="auto"/>
        <w:jc w:val="center"/>
        <w:rPr>
          <w:rFonts w:eastAsia="Times New Roman" w:cstheme="minorHAnsi"/>
          <w:szCs w:val="18"/>
          <w:lang w:eastAsia="ru-RU"/>
        </w:rPr>
      </w:pPr>
    </w:p>
    <w:tbl>
      <w:tblPr>
        <w:tblStyle w:val="a3"/>
        <w:tblW w:w="9912" w:type="dxa"/>
        <w:jc w:val="right"/>
        <w:tblLook w:val="04A0" w:firstRow="1" w:lastRow="0" w:firstColumn="1" w:lastColumn="0" w:noHBand="0" w:noVBand="1"/>
      </w:tblPr>
      <w:tblGrid>
        <w:gridCol w:w="581"/>
        <w:gridCol w:w="4660"/>
        <w:gridCol w:w="1551"/>
        <w:gridCol w:w="1558"/>
        <w:gridCol w:w="1562"/>
      </w:tblGrid>
      <w:tr w:rsidR="003B404E" w:rsidRPr="006D08C7" w14:paraId="2DC1E04B" w14:textId="77777777" w:rsidTr="003B404E">
        <w:trPr>
          <w:jc w:val="right"/>
        </w:trPr>
        <w:tc>
          <w:tcPr>
            <w:tcW w:w="581" w:type="dxa"/>
            <w:vMerge w:val="restart"/>
            <w:vAlign w:val="center"/>
          </w:tcPr>
          <w:p w14:paraId="1546F708" w14:textId="77777777" w:rsidR="003B404E" w:rsidRPr="006D08C7" w:rsidRDefault="003B404E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D08C7">
              <w:rPr>
                <w:rFonts w:asciiTheme="minorHAnsi" w:hAnsiTheme="minorHAnsi" w:cstheme="minorHAnsi"/>
                <w:sz w:val="24"/>
                <w:szCs w:val="24"/>
              </w:rPr>
              <w:t>№</w:t>
            </w:r>
          </w:p>
        </w:tc>
        <w:tc>
          <w:tcPr>
            <w:tcW w:w="4660" w:type="dxa"/>
            <w:vMerge w:val="restart"/>
            <w:vAlign w:val="center"/>
          </w:tcPr>
          <w:p w14:paraId="5E7FA73A" w14:textId="77777777" w:rsidR="003B404E" w:rsidRPr="006D08C7" w:rsidRDefault="003B404E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08C7">
              <w:rPr>
                <w:rFonts w:asciiTheme="minorHAnsi" w:hAnsiTheme="minorHAnsi" w:cstheme="minorHAnsi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671" w:type="dxa"/>
            <w:gridSpan w:val="3"/>
          </w:tcPr>
          <w:p w14:paraId="623F342F" w14:textId="77777777" w:rsidR="003B404E" w:rsidRPr="006D08C7" w:rsidRDefault="003B404E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08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Уровень риска проекта / договора</w:t>
            </w:r>
          </w:p>
        </w:tc>
      </w:tr>
      <w:tr w:rsidR="003B404E" w:rsidRPr="006D08C7" w14:paraId="304AF3B9" w14:textId="77777777" w:rsidTr="003B404E">
        <w:trPr>
          <w:jc w:val="right"/>
        </w:trPr>
        <w:tc>
          <w:tcPr>
            <w:tcW w:w="581" w:type="dxa"/>
            <w:vMerge/>
          </w:tcPr>
          <w:p w14:paraId="01C66256" w14:textId="77777777" w:rsidR="003B404E" w:rsidRPr="006D08C7" w:rsidRDefault="003B404E" w:rsidP="00110C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60" w:type="dxa"/>
            <w:vMerge/>
          </w:tcPr>
          <w:p w14:paraId="32B71C7D" w14:textId="77777777" w:rsidR="003B404E" w:rsidRPr="006D08C7" w:rsidRDefault="003B404E" w:rsidP="00110C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FF0000"/>
            <w:vAlign w:val="center"/>
          </w:tcPr>
          <w:p w14:paraId="35CCB770" w14:textId="77777777" w:rsidR="003B404E" w:rsidRPr="006D08C7" w:rsidRDefault="003B404E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08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Высокий</w:t>
            </w:r>
          </w:p>
        </w:tc>
        <w:tc>
          <w:tcPr>
            <w:tcW w:w="1558" w:type="dxa"/>
            <w:shd w:val="clear" w:color="auto" w:fill="FFFF00"/>
            <w:vAlign w:val="center"/>
          </w:tcPr>
          <w:p w14:paraId="09A60DDF" w14:textId="77777777" w:rsidR="003B404E" w:rsidRPr="006D08C7" w:rsidRDefault="003B404E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08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Средний</w:t>
            </w:r>
          </w:p>
        </w:tc>
        <w:tc>
          <w:tcPr>
            <w:tcW w:w="1562" w:type="dxa"/>
            <w:shd w:val="clear" w:color="auto" w:fill="A8D08D" w:themeFill="accent6" w:themeFillTint="99"/>
            <w:vAlign w:val="center"/>
          </w:tcPr>
          <w:p w14:paraId="426ED0BE" w14:textId="77777777" w:rsidR="003B404E" w:rsidRPr="006D08C7" w:rsidRDefault="003B404E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08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Низкий</w:t>
            </w:r>
          </w:p>
        </w:tc>
      </w:tr>
      <w:tr w:rsidR="003B404E" w:rsidRPr="006D08C7" w14:paraId="0719CF8B" w14:textId="77777777" w:rsidTr="003B404E">
        <w:trPr>
          <w:trHeight w:val="397"/>
          <w:jc w:val="right"/>
        </w:trPr>
        <w:tc>
          <w:tcPr>
            <w:tcW w:w="581" w:type="dxa"/>
            <w:vAlign w:val="center"/>
          </w:tcPr>
          <w:p w14:paraId="4674CCDC" w14:textId="77777777" w:rsidR="003B404E" w:rsidRPr="006D08C7" w:rsidRDefault="003B404E" w:rsidP="00110C3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9331" w:type="dxa"/>
            <w:gridSpan w:val="4"/>
            <w:vAlign w:val="center"/>
          </w:tcPr>
          <w:p w14:paraId="09E3E6CC" w14:textId="38607B61" w:rsidR="003B404E" w:rsidRPr="006D08C7" w:rsidRDefault="003B404E" w:rsidP="00110C3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D08C7">
              <w:rPr>
                <w:rFonts w:asciiTheme="minorHAnsi" w:hAnsiTheme="minorHAnsi" w:cstheme="minorHAnsi"/>
                <w:b/>
                <w:sz w:val="24"/>
                <w:szCs w:val="24"/>
              </w:rPr>
              <w:t>Организация контроля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за</w:t>
            </w:r>
            <w:r w:rsidRPr="006D08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работ</w:t>
            </w:r>
            <w:r w:rsidR="00C411AC">
              <w:rPr>
                <w:rFonts w:asciiTheme="minorHAnsi" w:hAnsiTheme="minorHAnsi" w:cstheme="minorHAnsi"/>
                <w:b/>
                <w:sz w:val="24"/>
                <w:szCs w:val="24"/>
              </w:rPr>
              <w:t>ой подрядной организации</w:t>
            </w:r>
          </w:p>
        </w:tc>
      </w:tr>
      <w:tr w:rsidR="003B404E" w:rsidRPr="006D08C7" w14:paraId="5B4281D9" w14:textId="77777777" w:rsidTr="00C411AC">
        <w:trPr>
          <w:trHeight w:val="397"/>
          <w:jc w:val="right"/>
        </w:trPr>
        <w:tc>
          <w:tcPr>
            <w:tcW w:w="581" w:type="dxa"/>
            <w:vAlign w:val="center"/>
          </w:tcPr>
          <w:p w14:paraId="043BBA27" w14:textId="77777777" w:rsidR="003B404E" w:rsidRPr="006D08C7" w:rsidRDefault="003B404E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D08C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.1.</w:t>
            </w:r>
          </w:p>
        </w:tc>
        <w:tc>
          <w:tcPr>
            <w:tcW w:w="4660" w:type="dxa"/>
          </w:tcPr>
          <w:p w14:paraId="0261158E" w14:textId="7D165BCC" w:rsidR="003B404E" w:rsidRPr="006D08C7" w:rsidRDefault="00D01C5C" w:rsidP="00110C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Круглосуточный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с</w:t>
            </w:r>
            <w:r w:rsidR="003B404E">
              <w:rPr>
                <w:rFonts w:asciiTheme="minorHAnsi" w:hAnsiTheme="minorHAnsi" w:cstheme="minorHAnsi"/>
                <w:sz w:val="24"/>
                <w:szCs w:val="24"/>
              </w:rPr>
              <w:t>упервайзинг</w:t>
            </w:r>
            <w:proofErr w:type="spellEnd"/>
            <w:r w:rsidR="003B404E">
              <w:rPr>
                <w:rFonts w:asciiTheme="minorHAnsi" w:hAnsiTheme="minorHAnsi" w:cstheme="minorHAnsi"/>
                <w:sz w:val="24"/>
                <w:szCs w:val="24"/>
              </w:rPr>
              <w:t xml:space="preserve"> по </w:t>
            </w:r>
            <w:proofErr w:type="spellStart"/>
            <w:r w:rsidR="003B404E">
              <w:rPr>
                <w:rFonts w:asciiTheme="minorHAnsi" w:hAnsiTheme="minorHAnsi" w:cstheme="minorHAnsi"/>
                <w:sz w:val="24"/>
                <w:szCs w:val="24"/>
              </w:rPr>
              <w:t>ОТ</w:t>
            </w:r>
            <w:r w:rsidR="008A4573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="003B404E">
              <w:rPr>
                <w:rFonts w:asciiTheme="minorHAnsi" w:hAnsiTheme="minorHAnsi" w:cstheme="minorHAnsi"/>
                <w:sz w:val="24"/>
                <w:szCs w:val="24"/>
              </w:rPr>
              <w:t>ПБ</w:t>
            </w:r>
            <w:proofErr w:type="spellEnd"/>
            <w:r w:rsidR="003B404E">
              <w:rPr>
                <w:rFonts w:asciiTheme="minorHAnsi" w:hAnsiTheme="minorHAnsi" w:cstheme="minorHAnsi"/>
                <w:sz w:val="24"/>
                <w:szCs w:val="24"/>
              </w:rPr>
              <w:t xml:space="preserve"> для контроля за работой ПО</w:t>
            </w:r>
            <w:r w:rsidR="003C259D">
              <w:rPr>
                <w:rStyle w:val="ad"/>
                <w:rFonts w:asciiTheme="minorHAnsi" w:hAnsiTheme="minorHAnsi" w:cstheme="minorHAnsi"/>
                <w:sz w:val="24"/>
                <w:szCs w:val="24"/>
              </w:rPr>
              <w:footnoteReference w:id="8"/>
            </w:r>
          </w:p>
        </w:tc>
        <w:tc>
          <w:tcPr>
            <w:tcW w:w="1551" w:type="dxa"/>
            <w:vAlign w:val="center"/>
          </w:tcPr>
          <w:p w14:paraId="6184A294" w14:textId="20DEFA68" w:rsidR="003B404E" w:rsidRPr="006D08C7" w:rsidRDefault="00D01C5C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D08C7">
              <w:rPr>
                <w:rFonts w:asciiTheme="minorHAnsi" w:hAnsiTheme="minorHAnsi" w:cstheme="minorHAnsi"/>
                <w:sz w:val="24"/>
                <w:szCs w:val="24"/>
              </w:rPr>
              <w:t>Обязательно</w:t>
            </w:r>
          </w:p>
        </w:tc>
        <w:tc>
          <w:tcPr>
            <w:tcW w:w="1558" w:type="dxa"/>
            <w:vAlign w:val="center"/>
          </w:tcPr>
          <w:p w14:paraId="385DF83C" w14:textId="77777777" w:rsidR="003B404E" w:rsidRPr="006D08C7" w:rsidRDefault="003B404E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D08C7">
              <w:rPr>
                <w:rFonts w:asciiTheme="minorHAnsi" w:hAnsiTheme="minorHAnsi" w:cstheme="minorHAnsi"/>
                <w:sz w:val="24"/>
                <w:szCs w:val="24"/>
              </w:rPr>
              <w:t>По запросу</w:t>
            </w:r>
          </w:p>
        </w:tc>
        <w:tc>
          <w:tcPr>
            <w:tcW w:w="1562" w:type="dxa"/>
            <w:vAlign w:val="center"/>
          </w:tcPr>
          <w:p w14:paraId="0808F8EE" w14:textId="77777777" w:rsidR="003B404E" w:rsidRPr="006D08C7" w:rsidRDefault="003B404E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D08C7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3B404E" w:rsidRPr="006D08C7" w14:paraId="0CB6E53F" w14:textId="77777777" w:rsidTr="00C411AC">
        <w:trPr>
          <w:trHeight w:val="397"/>
          <w:jc w:val="right"/>
        </w:trPr>
        <w:tc>
          <w:tcPr>
            <w:tcW w:w="581" w:type="dxa"/>
            <w:vAlign w:val="center"/>
          </w:tcPr>
          <w:p w14:paraId="217C554C" w14:textId="77777777" w:rsidR="003B404E" w:rsidRPr="006D08C7" w:rsidRDefault="003B404E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  <w:r w:rsidRPr="006D08C7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660" w:type="dxa"/>
          </w:tcPr>
          <w:p w14:paraId="39E11AED" w14:textId="77777777" w:rsidR="003B404E" w:rsidRPr="006D08C7" w:rsidRDefault="003B404E" w:rsidP="00110C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D08C7">
              <w:rPr>
                <w:rFonts w:asciiTheme="minorHAnsi" w:hAnsiTheme="minorHAnsi" w:cstheme="minorHAnsi"/>
                <w:sz w:val="24"/>
                <w:szCs w:val="24"/>
              </w:rPr>
              <w:t>Организация системы видеонаблюдения для контроля за работой ПО</w:t>
            </w:r>
          </w:p>
        </w:tc>
        <w:tc>
          <w:tcPr>
            <w:tcW w:w="1551" w:type="dxa"/>
            <w:vAlign w:val="center"/>
          </w:tcPr>
          <w:p w14:paraId="0BD2D988" w14:textId="06003799" w:rsidR="003B404E" w:rsidRPr="006D08C7" w:rsidRDefault="00D01C5C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D08C7">
              <w:rPr>
                <w:rFonts w:asciiTheme="minorHAnsi" w:hAnsiTheme="minorHAnsi" w:cstheme="minorHAnsi"/>
                <w:sz w:val="24"/>
                <w:szCs w:val="24"/>
              </w:rPr>
              <w:t>Обязательно</w:t>
            </w:r>
          </w:p>
        </w:tc>
        <w:tc>
          <w:tcPr>
            <w:tcW w:w="1558" w:type="dxa"/>
            <w:vAlign w:val="center"/>
          </w:tcPr>
          <w:p w14:paraId="32EFEB4F" w14:textId="77777777" w:rsidR="003B404E" w:rsidRPr="006D08C7" w:rsidRDefault="003B404E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562" w:type="dxa"/>
            <w:vAlign w:val="center"/>
          </w:tcPr>
          <w:p w14:paraId="3922F251" w14:textId="77777777" w:rsidR="003B404E" w:rsidRPr="006D08C7" w:rsidRDefault="003B404E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D08C7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3B404E" w:rsidRPr="006D08C7" w14:paraId="60BA99B7" w14:textId="77777777" w:rsidTr="00C411AC">
        <w:trPr>
          <w:trHeight w:val="397"/>
          <w:jc w:val="right"/>
        </w:trPr>
        <w:tc>
          <w:tcPr>
            <w:tcW w:w="581" w:type="dxa"/>
            <w:vAlign w:val="center"/>
          </w:tcPr>
          <w:p w14:paraId="5F8550DD" w14:textId="77777777" w:rsidR="003B404E" w:rsidRPr="006D08C7" w:rsidRDefault="003B404E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  <w:r w:rsidRPr="006D08C7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660" w:type="dxa"/>
          </w:tcPr>
          <w:p w14:paraId="187C2A38" w14:textId="77777777" w:rsidR="003B404E" w:rsidRPr="006D08C7" w:rsidRDefault="003B404E" w:rsidP="00110C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Организация технического</w:t>
            </w:r>
            <w:r w:rsidRPr="006D08C7">
              <w:rPr>
                <w:rFonts w:asciiTheme="minorHAnsi" w:hAnsiTheme="minorHAnsi" w:cstheme="minorHAnsi"/>
                <w:sz w:val="24"/>
                <w:szCs w:val="24"/>
              </w:rPr>
              <w:t xml:space="preserve"> надзор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а для допуска и контроля</w:t>
            </w:r>
            <w:r w:rsidRPr="006D08C7">
              <w:rPr>
                <w:rFonts w:asciiTheme="minorHAnsi" w:hAnsiTheme="minorHAnsi" w:cstheme="minorHAnsi"/>
                <w:sz w:val="24"/>
                <w:szCs w:val="24"/>
              </w:rPr>
              <w:t xml:space="preserve"> за работами ПО на высоте</w:t>
            </w:r>
          </w:p>
        </w:tc>
        <w:tc>
          <w:tcPr>
            <w:tcW w:w="1551" w:type="dxa"/>
            <w:vAlign w:val="center"/>
          </w:tcPr>
          <w:p w14:paraId="6E6C6A73" w14:textId="29F74E40" w:rsidR="003B404E" w:rsidRPr="006D08C7" w:rsidRDefault="00D01C5C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D08C7">
              <w:rPr>
                <w:rFonts w:asciiTheme="minorHAnsi" w:hAnsiTheme="minorHAnsi" w:cstheme="minorHAnsi"/>
                <w:sz w:val="24"/>
                <w:szCs w:val="24"/>
              </w:rPr>
              <w:t>Обязательно</w:t>
            </w:r>
          </w:p>
        </w:tc>
        <w:tc>
          <w:tcPr>
            <w:tcW w:w="1558" w:type="dxa"/>
            <w:vAlign w:val="center"/>
          </w:tcPr>
          <w:p w14:paraId="503CC240" w14:textId="77777777" w:rsidR="003B404E" w:rsidRPr="006D08C7" w:rsidRDefault="003B404E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562" w:type="dxa"/>
            <w:vAlign w:val="center"/>
          </w:tcPr>
          <w:p w14:paraId="45F4F07C" w14:textId="77777777" w:rsidR="003B404E" w:rsidRPr="006D08C7" w:rsidRDefault="003B404E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D08C7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3B404E" w:rsidRPr="006D08C7" w14:paraId="3B7B100B" w14:textId="77777777" w:rsidTr="003B404E">
        <w:trPr>
          <w:trHeight w:val="397"/>
          <w:jc w:val="right"/>
        </w:trPr>
        <w:tc>
          <w:tcPr>
            <w:tcW w:w="581" w:type="dxa"/>
            <w:vAlign w:val="center"/>
          </w:tcPr>
          <w:p w14:paraId="71A7E50F" w14:textId="77777777" w:rsidR="003B404E" w:rsidRPr="006D08C7" w:rsidRDefault="003B404E" w:rsidP="00110C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9331" w:type="dxa"/>
            <w:gridSpan w:val="4"/>
            <w:vAlign w:val="center"/>
          </w:tcPr>
          <w:p w14:paraId="510B59A6" w14:textId="4A72B3AD" w:rsidR="003B404E" w:rsidRPr="006D08C7" w:rsidRDefault="003B404E" w:rsidP="00110C3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D08C7">
              <w:rPr>
                <w:rFonts w:asciiTheme="minorHAnsi" w:hAnsiTheme="minorHAnsi" w:cstheme="minorHAnsi"/>
                <w:b/>
                <w:sz w:val="24"/>
                <w:szCs w:val="24"/>
              </w:rPr>
              <w:t>Обучение работников</w:t>
            </w:r>
            <w:r w:rsidR="00C411A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подрядной организации</w:t>
            </w:r>
          </w:p>
        </w:tc>
      </w:tr>
      <w:tr w:rsidR="003B404E" w:rsidRPr="006D08C7" w14:paraId="19A3FBEC" w14:textId="77777777" w:rsidTr="003B404E">
        <w:trPr>
          <w:trHeight w:val="397"/>
          <w:jc w:val="right"/>
        </w:trPr>
        <w:tc>
          <w:tcPr>
            <w:tcW w:w="581" w:type="dxa"/>
            <w:vAlign w:val="center"/>
          </w:tcPr>
          <w:p w14:paraId="7B234E8F" w14:textId="77777777" w:rsidR="003B404E" w:rsidRPr="006D08C7" w:rsidRDefault="003B404E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2.1.</w:t>
            </w:r>
          </w:p>
        </w:tc>
        <w:tc>
          <w:tcPr>
            <w:tcW w:w="4660" w:type="dxa"/>
          </w:tcPr>
          <w:p w14:paraId="1489B89E" w14:textId="77777777" w:rsidR="003B404E" w:rsidRPr="006D08C7" w:rsidRDefault="003B404E" w:rsidP="00110C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D08C7">
              <w:rPr>
                <w:rFonts w:asciiTheme="minorHAnsi" w:hAnsiTheme="minorHAnsi" w:cstheme="minorHAnsi"/>
                <w:sz w:val="24"/>
                <w:szCs w:val="24"/>
              </w:rPr>
              <w:t xml:space="preserve">Проверка знаний и навыков работников подрядных организаций на стендах </w:t>
            </w:r>
          </w:p>
        </w:tc>
        <w:tc>
          <w:tcPr>
            <w:tcW w:w="1551" w:type="dxa"/>
            <w:vAlign w:val="center"/>
          </w:tcPr>
          <w:p w14:paraId="027C31D6" w14:textId="77777777" w:rsidR="003B404E" w:rsidRPr="006D08C7" w:rsidRDefault="003B404E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D08C7">
              <w:rPr>
                <w:rFonts w:asciiTheme="minorHAnsi" w:hAnsiTheme="minorHAnsi" w:cstheme="minorHAnsi"/>
                <w:sz w:val="24"/>
                <w:szCs w:val="24"/>
              </w:rPr>
              <w:t>Обязательно</w:t>
            </w:r>
          </w:p>
        </w:tc>
        <w:tc>
          <w:tcPr>
            <w:tcW w:w="1558" w:type="dxa"/>
            <w:vAlign w:val="center"/>
          </w:tcPr>
          <w:p w14:paraId="71908733" w14:textId="77777777" w:rsidR="003B404E" w:rsidRPr="006D08C7" w:rsidRDefault="003B404E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D08C7">
              <w:rPr>
                <w:rFonts w:asciiTheme="minorHAnsi" w:hAnsiTheme="minorHAnsi" w:cstheme="minorHAnsi"/>
                <w:sz w:val="24"/>
                <w:szCs w:val="24"/>
              </w:rPr>
              <w:t>Обязательно</w:t>
            </w:r>
          </w:p>
        </w:tc>
        <w:tc>
          <w:tcPr>
            <w:tcW w:w="1562" w:type="dxa"/>
            <w:vAlign w:val="center"/>
          </w:tcPr>
          <w:p w14:paraId="509FB307" w14:textId="499E9C00" w:rsidR="003B404E" w:rsidRPr="006D08C7" w:rsidRDefault="00971A75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D08C7">
              <w:rPr>
                <w:rFonts w:asciiTheme="minorHAnsi" w:hAnsiTheme="minorHAnsi" w:cstheme="minorHAnsi"/>
                <w:sz w:val="24"/>
                <w:szCs w:val="24"/>
              </w:rPr>
              <w:t>По запросу</w:t>
            </w:r>
          </w:p>
        </w:tc>
      </w:tr>
      <w:tr w:rsidR="003B404E" w:rsidRPr="006D08C7" w14:paraId="277035DA" w14:textId="77777777" w:rsidTr="003B404E">
        <w:trPr>
          <w:trHeight w:val="397"/>
          <w:jc w:val="right"/>
        </w:trPr>
        <w:tc>
          <w:tcPr>
            <w:tcW w:w="581" w:type="dxa"/>
            <w:vAlign w:val="center"/>
          </w:tcPr>
          <w:p w14:paraId="4304412F" w14:textId="77777777" w:rsidR="003B404E" w:rsidRPr="006D08C7" w:rsidRDefault="003B404E" w:rsidP="00110C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9331" w:type="dxa"/>
            <w:gridSpan w:val="4"/>
            <w:vAlign w:val="center"/>
          </w:tcPr>
          <w:p w14:paraId="1545879C" w14:textId="64867379" w:rsidR="003B404E" w:rsidRPr="006D08C7" w:rsidRDefault="003B404E" w:rsidP="00110C3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D08C7">
              <w:rPr>
                <w:rFonts w:asciiTheme="minorHAnsi" w:hAnsiTheme="minorHAnsi" w:cstheme="minorHAnsi"/>
                <w:b/>
                <w:sz w:val="24"/>
                <w:szCs w:val="24"/>
              </w:rPr>
              <w:t>Техническое оснащение</w:t>
            </w:r>
            <w:r w:rsidR="00C411A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для работ повышенной опасности</w:t>
            </w:r>
          </w:p>
        </w:tc>
      </w:tr>
      <w:tr w:rsidR="003B404E" w:rsidRPr="006D08C7" w14:paraId="436261C2" w14:textId="77777777" w:rsidTr="003B404E">
        <w:trPr>
          <w:trHeight w:val="397"/>
          <w:jc w:val="right"/>
        </w:trPr>
        <w:tc>
          <w:tcPr>
            <w:tcW w:w="581" w:type="dxa"/>
            <w:vAlign w:val="center"/>
          </w:tcPr>
          <w:p w14:paraId="16CEBF4B" w14:textId="77777777" w:rsidR="003B404E" w:rsidRPr="006D08C7" w:rsidRDefault="003B404E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3.1.</w:t>
            </w:r>
          </w:p>
        </w:tc>
        <w:tc>
          <w:tcPr>
            <w:tcW w:w="4660" w:type="dxa"/>
          </w:tcPr>
          <w:p w14:paraId="148D6495" w14:textId="34BD7BA2" w:rsidR="003B404E" w:rsidRPr="006D08C7" w:rsidRDefault="003B404E" w:rsidP="00110C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D08C7">
              <w:rPr>
                <w:rFonts w:asciiTheme="minorHAnsi" w:hAnsiTheme="minorHAnsi" w:cstheme="minorHAnsi"/>
                <w:sz w:val="24"/>
                <w:szCs w:val="24"/>
              </w:rPr>
              <w:t xml:space="preserve">Аутсорсинг </w:t>
            </w:r>
            <w:r w:rsidR="00D01C5C">
              <w:rPr>
                <w:rFonts w:asciiTheme="minorHAnsi" w:hAnsiTheme="minorHAnsi" w:cstheme="minorHAnsi"/>
                <w:sz w:val="24"/>
                <w:szCs w:val="24"/>
              </w:rPr>
              <w:t xml:space="preserve">модульных </w:t>
            </w:r>
            <w:r w:rsidRPr="006D08C7">
              <w:rPr>
                <w:rFonts w:asciiTheme="minorHAnsi" w:hAnsiTheme="minorHAnsi" w:cstheme="minorHAnsi"/>
                <w:sz w:val="24"/>
                <w:szCs w:val="24"/>
              </w:rPr>
              <w:t>строительных лесов для выполнения работ ПО</w:t>
            </w:r>
          </w:p>
        </w:tc>
        <w:tc>
          <w:tcPr>
            <w:tcW w:w="1551" w:type="dxa"/>
            <w:vAlign w:val="center"/>
          </w:tcPr>
          <w:p w14:paraId="0F5874C9" w14:textId="77777777" w:rsidR="003B404E" w:rsidRPr="006D08C7" w:rsidRDefault="003B404E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D08C7">
              <w:rPr>
                <w:rFonts w:asciiTheme="minorHAnsi" w:hAnsiTheme="minorHAnsi" w:cstheme="minorHAnsi"/>
                <w:sz w:val="24"/>
                <w:szCs w:val="24"/>
              </w:rPr>
              <w:t>По запросу</w:t>
            </w:r>
          </w:p>
        </w:tc>
        <w:tc>
          <w:tcPr>
            <w:tcW w:w="1558" w:type="dxa"/>
            <w:vAlign w:val="center"/>
          </w:tcPr>
          <w:p w14:paraId="4F84EF87" w14:textId="77777777" w:rsidR="003B404E" w:rsidRPr="006D08C7" w:rsidRDefault="003B404E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D08C7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562" w:type="dxa"/>
            <w:vAlign w:val="center"/>
          </w:tcPr>
          <w:p w14:paraId="39E5E3D6" w14:textId="77777777" w:rsidR="003B404E" w:rsidRPr="006D08C7" w:rsidRDefault="003B404E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D08C7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3B404E" w:rsidRPr="006D08C7" w14:paraId="1CA51E48" w14:textId="77777777" w:rsidTr="003B404E">
        <w:trPr>
          <w:trHeight w:val="397"/>
          <w:jc w:val="right"/>
        </w:trPr>
        <w:tc>
          <w:tcPr>
            <w:tcW w:w="581" w:type="dxa"/>
            <w:vAlign w:val="center"/>
          </w:tcPr>
          <w:p w14:paraId="304D213A" w14:textId="77777777" w:rsidR="003B404E" w:rsidRPr="006D08C7" w:rsidRDefault="003B404E" w:rsidP="00110C3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9331" w:type="dxa"/>
            <w:gridSpan w:val="4"/>
            <w:vAlign w:val="center"/>
          </w:tcPr>
          <w:p w14:paraId="1A006811" w14:textId="0E04CF6F" w:rsidR="003B404E" w:rsidRPr="006D08C7" w:rsidRDefault="003B404E" w:rsidP="00110C3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D08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Организация работы специалистов </w:t>
            </w:r>
            <w:proofErr w:type="spellStart"/>
            <w:r w:rsidRPr="006D08C7">
              <w:rPr>
                <w:rFonts w:asciiTheme="minorHAnsi" w:hAnsiTheme="minorHAnsi" w:cstheme="minorHAnsi"/>
                <w:b/>
                <w:sz w:val="24"/>
                <w:szCs w:val="24"/>
              </w:rPr>
              <w:t>ОТ</w:t>
            </w:r>
            <w:r w:rsidR="008A4573">
              <w:rPr>
                <w:rFonts w:asciiTheme="minorHAnsi" w:hAnsiTheme="minorHAnsi" w:cstheme="minorHAnsi"/>
                <w:b/>
                <w:sz w:val="24"/>
                <w:szCs w:val="24"/>
              </w:rPr>
              <w:t>и</w:t>
            </w:r>
            <w:r w:rsidRPr="006D08C7">
              <w:rPr>
                <w:rFonts w:asciiTheme="minorHAnsi" w:hAnsiTheme="minorHAnsi" w:cstheme="minorHAnsi"/>
                <w:b/>
                <w:sz w:val="24"/>
                <w:szCs w:val="24"/>
              </w:rPr>
              <w:t>ПБ</w:t>
            </w:r>
            <w:proofErr w:type="spellEnd"/>
          </w:p>
        </w:tc>
      </w:tr>
      <w:tr w:rsidR="003B404E" w:rsidRPr="006D08C7" w14:paraId="4E662633" w14:textId="77777777" w:rsidTr="003B404E">
        <w:trPr>
          <w:trHeight w:val="397"/>
          <w:jc w:val="right"/>
        </w:trPr>
        <w:tc>
          <w:tcPr>
            <w:tcW w:w="581" w:type="dxa"/>
            <w:vAlign w:val="center"/>
          </w:tcPr>
          <w:p w14:paraId="05877C4A" w14:textId="77777777" w:rsidR="003B404E" w:rsidRPr="006D08C7" w:rsidRDefault="003B404E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4.1.</w:t>
            </w:r>
          </w:p>
        </w:tc>
        <w:tc>
          <w:tcPr>
            <w:tcW w:w="4660" w:type="dxa"/>
          </w:tcPr>
          <w:p w14:paraId="39B7C4FA" w14:textId="5DCC9F36" w:rsidR="003B404E" w:rsidRPr="006D08C7" w:rsidRDefault="003B404E" w:rsidP="00110C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D08C7">
              <w:rPr>
                <w:rFonts w:asciiTheme="minorHAnsi" w:hAnsiTheme="minorHAnsi" w:cstheme="minorHAnsi"/>
                <w:sz w:val="24"/>
                <w:szCs w:val="24"/>
              </w:rPr>
              <w:t xml:space="preserve">Назначение ответственного за </w:t>
            </w:r>
            <w:proofErr w:type="spellStart"/>
            <w:r w:rsidRPr="006D08C7">
              <w:rPr>
                <w:rFonts w:asciiTheme="minorHAnsi" w:hAnsiTheme="minorHAnsi" w:cstheme="minorHAnsi"/>
                <w:sz w:val="24"/>
                <w:szCs w:val="24"/>
              </w:rPr>
              <w:t>ОТ</w:t>
            </w:r>
            <w:r w:rsidR="008A4573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Pr="006D08C7">
              <w:rPr>
                <w:rFonts w:asciiTheme="minorHAnsi" w:hAnsiTheme="minorHAnsi" w:cstheme="minorHAnsi"/>
                <w:sz w:val="24"/>
                <w:szCs w:val="24"/>
              </w:rPr>
              <w:t>ПБ</w:t>
            </w:r>
            <w:proofErr w:type="spellEnd"/>
            <w:r w:rsidRPr="006D08C7">
              <w:rPr>
                <w:rFonts w:asciiTheme="minorHAnsi" w:hAnsiTheme="minorHAnsi" w:cstheme="minorHAnsi"/>
                <w:sz w:val="24"/>
                <w:szCs w:val="24"/>
              </w:rPr>
              <w:t xml:space="preserve"> на проекте от СП </w:t>
            </w:r>
            <w:r w:rsidR="00735F7E">
              <w:rPr>
                <w:rFonts w:asciiTheme="minorHAnsi" w:hAnsiTheme="minorHAnsi" w:cstheme="minorHAnsi"/>
                <w:sz w:val="24"/>
                <w:szCs w:val="24"/>
              </w:rPr>
              <w:t>предприят</w:t>
            </w:r>
            <w:r w:rsidRPr="006D08C7">
              <w:rPr>
                <w:rFonts w:asciiTheme="minorHAnsi" w:hAnsiTheme="minorHAnsi" w:cstheme="minorHAnsi"/>
                <w:sz w:val="24"/>
                <w:szCs w:val="24"/>
              </w:rPr>
              <w:t>ия со 100% занятостью</w:t>
            </w:r>
          </w:p>
        </w:tc>
        <w:tc>
          <w:tcPr>
            <w:tcW w:w="1551" w:type="dxa"/>
            <w:vAlign w:val="center"/>
          </w:tcPr>
          <w:p w14:paraId="5A0C7719" w14:textId="77777777" w:rsidR="003B404E" w:rsidRPr="006D08C7" w:rsidRDefault="003B404E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D08C7">
              <w:rPr>
                <w:rFonts w:asciiTheme="minorHAnsi" w:hAnsiTheme="minorHAnsi" w:cstheme="minorHAnsi"/>
                <w:sz w:val="24"/>
                <w:szCs w:val="24"/>
              </w:rPr>
              <w:t>Обязательно</w:t>
            </w:r>
          </w:p>
        </w:tc>
        <w:tc>
          <w:tcPr>
            <w:tcW w:w="1558" w:type="dxa"/>
            <w:vAlign w:val="center"/>
          </w:tcPr>
          <w:p w14:paraId="2B41D07A" w14:textId="77777777" w:rsidR="003B404E" w:rsidRPr="006D08C7" w:rsidRDefault="003B404E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D08C7">
              <w:rPr>
                <w:rFonts w:asciiTheme="minorHAnsi" w:hAnsiTheme="minorHAnsi" w:cstheme="minorHAnsi"/>
                <w:sz w:val="24"/>
                <w:szCs w:val="24"/>
              </w:rPr>
              <w:t>По запросу</w:t>
            </w:r>
          </w:p>
        </w:tc>
        <w:tc>
          <w:tcPr>
            <w:tcW w:w="1562" w:type="dxa"/>
            <w:vAlign w:val="center"/>
          </w:tcPr>
          <w:p w14:paraId="16E79C5C" w14:textId="77777777" w:rsidR="003B404E" w:rsidRPr="006D08C7" w:rsidRDefault="003B404E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D08C7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3B404E" w:rsidRPr="006D08C7" w14:paraId="0D9AE14D" w14:textId="77777777" w:rsidTr="003B404E">
        <w:trPr>
          <w:trHeight w:val="397"/>
          <w:jc w:val="right"/>
        </w:trPr>
        <w:tc>
          <w:tcPr>
            <w:tcW w:w="581" w:type="dxa"/>
            <w:vAlign w:val="center"/>
          </w:tcPr>
          <w:p w14:paraId="3FD455E2" w14:textId="77777777" w:rsidR="003B404E" w:rsidRPr="006D08C7" w:rsidRDefault="003B404E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4.2.</w:t>
            </w:r>
          </w:p>
        </w:tc>
        <w:tc>
          <w:tcPr>
            <w:tcW w:w="4660" w:type="dxa"/>
          </w:tcPr>
          <w:p w14:paraId="4FEF9365" w14:textId="69968F9E" w:rsidR="003B404E" w:rsidRPr="006D08C7" w:rsidRDefault="00995BFF" w:rsidP="00110C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="003B404E" w:rsidRPr="006D08C7">
              <w:rPr>
                <w:rFonts w:asciiTheme="minorHAnsi" w:hAnsiTheme="minorHAnsi" w:cstheme="minorHAnsi"/>
                <w:sz w:val="24"/>
                <w:szCs w:val="24"/>
              </w:rPr>
              <w:t xml:space="preserve">тбор и тестирование специалистов </w:t>
            </w:r>
            <w:proofErr w:type="spellStart"/>
            <w:r w:rsidR="003B404E" w:rsidRPr="006D08C7">
              <w:rPr>
                <w:rFonts w:asciiTheme="minorHAnsi" w:hAnsiTheme="minorHAnsi" w:cstheme="minorHAnsi"/>
                <w:sz w:val="24"/>
                <w:szCs w:val="24"/>
              </w:rPr>
              <w:t>ОТ</w:t>
            </w:r>
            <w:r w:rsidR="008A4573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="003B404E" w:rsidRPr="006D08C7">
              <w:rPr>
                <w:rFonts w:asciiTheme="minorHAnsi" w:hAnsiTheme="minorHAnsi" w:cstheme="minorHAnsi"/>
                <w:sz w:val="24"/>
                <w:szCs w:val="24"/>
              </w:rPr>
              <w:t>ПБ</w:t>
            </w:r>
            <w:proofErr w:type="spellEnd"/>
            <w:r w:rsidR="003B404E" w:rsidRPr="006D08C7">
              <w:rPr>
                <w:rFonts w:asciiTheme="minorHAnsi" w:hAnsiTheme="minorHAnsi" w:cstheme="minorHAnsi"/>
                <w:sz w:val="24"/>
                <w:szCs w:val="24"/>
              </w:rPr>
              <w:t xml:space="preserve"> подрядных организаций,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перед допуском к работе на </w:t>
            </w:r>
            <w:r w:rsidR="003B404E" w:rsidRPr="006D08C7">
              <w:rPr>
                <w:rFonts w:asciiTheme="minorHAnsi" w:hAnsiTheme="minorHAnsi" w:cstheme="minorHAnsi"/>
                <w:sz w:val="24"/>
                <w:szCs w:val="24"/>
              </w:rPr>
              <w:t>договор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е/проекте</w:t>
            </w:r>
          </w:p>
        </w:tc>
        <w:tc>
          <w:tcPr>
            <w:tcW w:w="1551" w:type="dxa"/>
            <w:vAlign w:val="center"/>
          </w:tcPr>
          <w:p w14:paraId="34F670CB" w14:textId="77777777" w:rsidR="003B404E" w:rsidRPr="006D08C7" w:rsidRDefault="003B404E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D08C7">
              <w:rPr>
                <w:rFonts w:asciiTheme="minorHAnsi" w:hAnsiTheme="minorHAnsi" w:cstheme="minorHAnsi"/>
                <w:sz w:val="24"/>
                <w:szCs w:val="24"/>
              </w:rPr>
              <w:t>Обязательно</w:t>
            </w:r>
          </w:p>
        </w:tc>
        <w:tc>
          <w:tcPr>
            <w:tcW w:w="1558" w:type="dxa"/>
            <w:vAlign w:val="center"/>
          </w:tcPr>
          <w:p w14:paraId="6D51F32F" w14:textId="77777777" w:rsidR="003B404E" w:rsidRPr="006D08C7" w:rsidRDefault="003B404E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D08C7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562" w:type="dxa"/>
            <w:vAlign w:val="center"/>
          </w:tcPr>
          <w:p w14:paraId="7BEB514D" w14:textId="77777777" w:rsidR="003B404E" w:rsidRPr="006D08C7" w:rsidRDefault="003B404E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D08C7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3B404E" w:rsidRPr="006D08C7" w14:paraId="022C3B57" w14:textId="77777777" w:rsidTr="003B404E">
        <w:trPr>
          <w:trHeight w:val="397"/>
          <w:jc w:val="right"/>
        </w:trPr>
        <w:tc>
          <w:tcPr>
            <w:tcW w:w="581" w:type="dxa"/>
            <w:vAlign w:val="center"/>
          </w:tcPr>
          <w:p w14:paraId="09C1F0DC" w14:textId="77777777" w:rsidR="003B404E" w:rsidRPr="006D08C7" w:rsidRDefault="003B404E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4.3.</w:t>
            </w:r>
          </w:p>
        </w:tc>
        <w:tc>
          <w:tcPr>
            <w:tcW w:w="4660" w:type="dxa"/>
          </w:tcPr>
          <w:p w14:paraId="7041F000" w14:textId="50108660" w:rsidR="003B404E" w:rsidRPr="006D08C7" w:rsidRDefault="003B404E" w:rsidP="00110C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D08C7">
              <w:rPr>
                <w:rFonts w:asciiTheme="minorHAnsi" w:hAnsiTheme="minorHAnsi" w:cstheme="minorHAnsi"/>
                <w:sz w:val="24"/>
                <w:szCs w:val="24"/>
              </w:rPr>
              <w:t xml:space="preserve">Обеспечение соотношения специалистов </w:t>
            </w:r>
            <w:proofErr w:type="spellStart"/>
            <w:r w:rsidRPr="006D08C7">
              <w:rPr>
                <w:rFonts w:asciiTheme="minorHAnsi" w:hAnsiTheme="minorHAnsi" w:cstheme="minorHAnsi"/>
                <w:sz w:val="24"/>
                <w:szCs w:val="24"/>
              </w:rPr>
              <w:t>ОТ</w:t>
            </w:r>
            <w:r w:rsidR="008A4573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Pr="006D08C7">
              <w:rPr>
                <w:rFonts w:asciiTheme="minorHAnsi" w:hAnsiTheme="minorHAnsi" w:cstheme="minorHAnsi"/>
                <w:sz w:val="24"/>
                <w:szCs w:val="24"/>
              </w:rPr>
              <w:t>ПБ</w:t>
            </w:r>
            <w:proofErr w:type="spellEnd"/>
            <w:r w:rsidRPr="006D08C7">
              <w:rPr>
                <w:rFonts w:asciiTheme="minorHAnsi" w:hAnsiTheme="minorHAnsi" w:cstheme="minorHAnsi"/>
                <w:sz w:val="24"/>
                <w:szCs w:val="24"/>
              </w:rPr>
              <w:t xml:space="preserve"> подрядной организации к работникам подрядной организации </w:t>
            </w:r>
            <w:r w:rsidRPr="006D08C7">
              <w:rPr>
                <w:rFonts w:asciiTheme="minorHAnsi" w:hAnsiTheme="minorHAnsi" w:cstheme="minorHAnsi"/>
                <w:sz w:val="24"/>
                <w:szCs w:val="24"/>
              </w:rPr>
              <w:br/>
              <w:t>1 к 50</w:t>
            </w:r>
          </w:p>
        </w:tc>
        <w:tc>
          <w:tcPr>
            <w:tcW w:w="1551" w:type="dxa"/>
            <w:vAlign w:val="center"/>
          </w:tcPr>
          <w:p w14:paraId="2CA1262A" w14:textId="77777777" w:rsidR="003B404E" w:rsidRPr="006D08C7" w:rsidRDefault="003B404E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D08C7">
              <w:rPr>
                <w:rFonts w:asciiTheme="minorHAnsi" w:hAnsiTheme="minorHAnsi" w:cstheme="minorHAnsi"/>
                <w:sz w:val="24"/>
                <w:szCs w:val="24"/>
              </w:rPr>
              <w:t>Обязательно</w:t>
            </w:r>
          </w:p>
        </w:tc>
        <w:tc>
          <w:tcPr>
            <w:tcW w:w="1558" w:type="dxa"/>
            <w:vAlign w:val="center"/>
          </w:tcPr>
          <w:p w14:paraId="3D41DDF8" w14:textId="77777777" w:rsidR="003B404E" w:rsidRPr="006D08C7" w:rsidRDefault="003B404E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D08C7">
              <w:rPr>
                <w:rFonts w:asciiTheme="minorHAnsi" w:hAnsiTheme="minorHAnsi" w:cstheme="minorHAnsi"/>
                <w:sz w:val="24"/>
                <w:szCs w:val="24"/>
              </w:rPr>
              <w:t>По запросу</w:t>
            </w:r>
          </w:p>
        </w:tc>
        <w:tc>
          <w:tcPr>
            <w:tcW w:w="1562" w:type="dxa"/>
            <w:vAlign w:val="center"/>
          </w:tcPr>
          <w:p w14:paraId="22ED3C3A" w14:textId="77777777" w:rsidR="003B404E" w:rsidRPr="006D08C7" w:rsidRDefault="003B404E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D08C7">
              <w:rPr>
                <w:rFonts w:asciiTheme="minorHAnsi" w:hAnsiTheme="minorHAnsi" w:cstheme="minorHAnsi"/>
                <w:sz w:val="24"/>
                <w:szCs w:val="24"/>
              </w:rPr>
              <w:t>По запросу</w:t>
            </w:r>
          </w:p>
        </w:tc>
      </w:tr>
    </w:tbl>
    <w:p w14:paraId="75ED29E8" w14:textId="3698D4AE" w:rsidR="00C01B15" w:rsidRDefault="00C01B15" w:rsidP="00110C3D">
      <w:pPr>
        <w:spacing w:after="0" w:line="240" w:lineRule="auto"/>
        <w:rPr>
          <w:rFonts w:cstheme="minorHAnsi"/>
        </w:rPr>
      </w:pPr>
    </w:p>
    <w:p w14:paraId="13D28DA8" w14:textId="0A55051D" w:rsidR="00C01B15" w:rsidRPr="00023261" w:rsidRDefault="003E3B17" w:rsidP="00FC0E6C">
      <w:pPr>
        <w:pStyle w:val="1"/>
        <w:jc w:val="center"/>
        <w:rPr>
          <w:rFonts w:asciiTheme="minorHAnsi" w:hAnsiTheme="minorHAnsi" w:cstheme="minorHAnsi"/>
          <w:sz w:val="24"/>
        </w:rPr>
      </w:pPr>
      <w:r w:rsidRPr="00463186">
        <w:rPr>
          <w:rFonts w:asciiTheme="minorHAnsi" w:hAnsiTheme="minorHAnsi" w:cstheme="minorHAnsi"/>
          <w:spacing w:val="20"/>
          <w:sz w:val="24"/>
          <w:lang w:eastAsia="en-US"/>
        </w:rPr>
        <w:t xml:space="preserve">РИЛОЖЕНИЕ </w:t>
      </w:r>
      <w:r w:rsidR="00DD7F89" w:rsidRPr="00463186">
        <w:rPr>
          <w:rFonts w:asciiTheme="minorHAnsi" w:hAnsiTheme="minorHAnsi" w:cstheme="minorHAnsi"/>
          <w:spacing w:val="20"/>
          <w:sz w:val="24"/>
          <w:lang w:eastAsia="en-US"/>
        </w:rPr>
        <w:t>В</w:t>
      </w:r>
      <w:r w:rsidRPr="00463186">
        <w:rPr>
          <w:rFonts w:asciiTheme="minorHAnsi" w:hAnsiTheme="minorHAnsi" w:cstheme="minorHAnsi"/>
          <w:spacing w:val="20"/>
          <w:sz w:val="24"/>
          <w:lang w:eastAsia="en-US"/>
        </w:rPr>
        <w:t>.</w:t>
      </w:r>
      <w:proofErr w:type="gramStart"/>
      <w:r w:rsidR="008B700B" w:rsidRPr="00463186">
        <w:rPr>
          <w:rFonts w:asciiTheme="minorHAnsi" w:hAnsiTheme="minorHAnsi" w:cstheme="minorHAnsi"/>
          <w:spacing w:val="20"/>
          <w:sz w:val="24"/>
          <w:lang w:eastAsia="en-US"/>
        </w:rPr>
        <w:t>5</w:t>
      </w:r>
      <w:r w:rsidRPr="00463186">
        <w:rPr>
          <w:rFonts w:asciiTheme="minorHAnsi" w:hAnsiTheme="minorHAnsi" w:cstheme="minorHAnsi"/>
          <w:spacing w:val="20"/>
          <w:sz w:val="24"/>
          <w:lang w:eastAsia="en-US"/>
        </w:rPr>
        <w:t>.</w:t>
      </w:r>
      <w:r w:rsidR="00023261" w:rsidRPr="00463186">
        <w:rPr>
          <w:rFonts w:asciiTheme="minorHAnsi" w:hAnsiTheme="minorHAnsi" w:cstheme="minorHAnsi"/>
          <w:spacing w:val="20"/>
          <w:sz w:val="24"/>
          <w:lang w:eastAsia="en-US"/>
        </w:rPr>
        <w:br/>
      </w:r>
      <w:r w:rsidR="00023261" w:rsidRPr="00463186">
        <w:rPr>
          <w:rFonts w:asciiTheme="minorHAnsi" w:hAnsiTheme="minorHAnsi" w:cstheme="minorHAnsi"/>
          <w:b w:val="0"/>
          <w:sz w:val="24"/>
        </w:rPr>
        <w:t>(</w:t>
      </w:r>
      <w:proofErr w:type="gramEnd"/>
      <w:r w:rsidR="00023261" w:rsidRPr="00463186">
        <w:rPr>
          <w:rFonts w:asciiTheme="minorHAnsi" w:hAnsiTheme="minorHAnsi" w:cstheme="minorHAnsi"/>
          <w:b w:val="0"/>
          <w:sz w:val="24"/>
        </w:rPr>
        <w:t>обязательное)</w:t>
      </w:r>
      <w:r w:rsidR="00023261" w:rsidRPr="00023261">
        <w:rPr>
          <w:rFonts w:asciiTheme="minorHAnsi" w:hAnsiTheme="minorHAnsi" w:cstheme="minorHAnsi"/>
          <w:sz w:val="24"/>
        </w:rPr>
        <w:br/>
      </w:r>
      <w:r w:rsidR="00C01B15" w:rsidRPr="00023261">
        <w:rPr>
          <w:rFonts w:asciiTheme="minorHAnsi" w:hAnsiTheme="minorHAnsi" w:cstheme="minorHAnsi"/>
          <w:bCs w:val="0"/>
          <w:sz w:val="24"/>
        </w:rPr>
        <w:t xml:space="preserve">Перечень типовых услуг </w:t>
      </w:r>
      <w:r w:rsidR="00735F7E">
        <w:rPr>
          <w:rFonts w:asciiTheme="minorHAnsi" w:hAnsiTheme="minorHAnsi" w:cstheme="minorHAnsi"/>
          <w:bCs w:val="0"/>
          <w:sz w:val="24"/>
        </w:rPr>
        <w:t>предприят</w:t>
      </w:r>
      <w:r w:rsidR="005F76C6" w:rsidRPr="00023261">
        <w:rPr>
          <w:rFonts w:asciiTheme="minorHAnsi" w:hAnsiTheme="minorHAnsi" w:cstheme="minorHAnsi"/>
          <w:bCs w:val="0"/>
          <w:sz w:val="24"/>
        </w:rPr>
        <w:t>и</w:t>
      </w:r>
      <w:r w:rsidR="00870111" w:rsidRPr="00023261">
        <w:rPr>
          <w:rFonts w:asciiTheme="minorHAnsi" w:hAnsiTheme="minorHAnsi" w:cstheme="minorHAnsi"/>
          <w:bCs w:val="0"/>
          <w:sz w:val="24"/>
        </w:rPr>
        <w:t>я</w:t>
      </w:r>
      <w:r w:rsidR="00C01B15" w:rsidRPr="00023261">
        <w:rPr>
          <w:rFonts w:asciiTheme="minorHAnsi" w:hAnsiTheme="minorHAnsi" w:cstheme="minorHAnsi"/>
          <w:bCs w:val="0"/>
          <w:sz w:val="24"/>
        </w:rPr>
        <w:t xml:space="preserve"> с указанием уровня риска</w:t>
      </w:r>
    </w:p>
    <w:p w14:paraId="7BA698D4" w14:textId="77777777" w:rsidR="00C01B15" w:rsidRPr="00C411AC" w:rsidRDefault="00C01B15" w:rsidP="00110C3D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ru-RU"/>
        </w:rPr>
      </w:pPr>
    </w:p>
    <w:tbl>
      <w:tblPr>
        <w:tblStyle w:val="a3"/>
        <w:tblW w:w="9928" w:type="dxa"/>
        <w:tblLook w:val="04A0" w:firstRow="1" w:lastRow="0" w:firstColumn="1" w:lastColumn="0" w:noHBand="0" w:noVBand="1"/>
      </w:tblPr>
      <w:tblGrid>
        <w:gridCol w:w="1053"/>
        <w:gridCol w:w="5757"/>
        <w:gridCol w:w="3118"/>
      </w:tblGrid>
      <w:tr w:rsidR="00C411AC" w:rsidRPr="00C411AC" w14:paraId="13179C7F" w14:textId="77777777" w:rsidTr="005A0444">
        <w:trPr>
          <w:trHeight w:val="622"/>
          <w:tblHeader/>
        </w:trPr>
        <w:tc>
          <w:tcPr>
            <w:tcW w:w="1053" w:type="dxa"/>
            <w:vAlign w:val="center"/>
          </w:tcPr>
          <w:p w14:paraId="6CC55FFB" w14:textId="15AC79B1" w:rsidR="00C411AC" w:rsidRPr="00C411AC" w:rsidRDefault="00C411AC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11AC">
              <w:rPr>
                <w:rFonts w:asciiTheme="minorHAnsi" w:hAnsiTheme="minorHAnsi" w:cstheme="minorHAnsi"/>
                <w:b/>
                <w:sz w:val="24"/>
                <w:szCs w:val="24"/>
              </w:rPr>
              <w:t>Код услуги</w:t>
            </w:r>
          </w:p>
        </w:tc>
        <w:tc>
          <w:tcPr>
            <w:tcW w:w="5757" w:type="dxa"/>
            <w:vAlign w:val="center"/>
          </w:tcPr>
          <w:p w14:paraId="6B00137F" w14:textId="6F065FF7" w:rsidR="00C411AC" w:rsidRPr="00C411AC" w:rsidRDefault="00C411AC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11AC">
              <w:rPr>
                <w:rFonts w:asciiTheme="minorHAnsi" w:hAnsiTheme="minorHAnsi" w:cstheme="minorHAnsi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3118" w:type="dxa"/>
            <w:vAlign w:val="center"/>
          </w:tcPr>
          <w:p w14:paraId="7267CC5A" w14:textId="121F4C05" w:rsidR="00C411AC" w:rsidRPr="00C411AC" w:rsidRDefault="00C411AC" w:rsidP="005A0444">
            <w:pPr>
              <w:spacing w:after="0" w:line="240" w:lineRule="auto"/>
              <w:ind w:right="-9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11AC">
              <w:rPr>
                <w:rFonts w:asciiTheme="minorHAnsi" w:hAnsiTheme="minorHAnsi" w:cstheme="minorHAnsi"/>
                <w:b/>
                <w:sz w:val="24"/>
                <w:szCs w:val="24"/>
              </w:rPr>
              <w:t>Уровень риска услуги (высокий/средний/низкий)</w:t>
            </w:r>
          </w:p>
        </w:tc>
      </w:tr>
      <w:tr w:rsidR="00C411AC" w:rsidRPr="00C411AC" w14:paraId="4AA1ACC2" w14:textId="77777777" w:rsidTr="005A0444">
        <w:trPr>
          <w:trHeight w:val="306"/>
        </w:trPr>
        <w:tc>
          <w:tcPr>
            <w:tcW w:w="1053" w:type="dxa"/>
          </w:tcPr>
          <w:p w14:paraId="0BDB7B19" w14:textId="77777777" w:rsidR="00C411AC" w:rsidRPr="00C411AC" w:rsidRDefault="00C411AC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57" w:type="dxa"/>
          </w:tcPr>
          <w:p w14:paraId="7E0E2214" w14:textId="77777777" w:rsidR="00C411AC" w:rsidRPr="00C411AC" w:rsidRDefault="00C411AC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6515E77" w14:textId="77777777" w:rsidR="00C411AC" w:rsidRPr="00C411AC" w:rsidRDefault="00C411AC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11AC" w:rsidRPr="00C411AC" w14:paraId="18972FCD" w14:textId="77777777" w:rsidTr="005A0444">
        <w:trPr>
          <w:trHeight w:val="306"/>
        </w:trPr>
        <w:tc>
          <w:tcPr>
            <w:tcW w:w="1053" w:type="dxa"/>
          </w:tcPr>
          <w:p w14:paraId="4DBA7B63" w14:textId="77777777" w:rsidR="00C411AC" w:rsidRPr="00C411AC" w:rsidRDefault="00C411AC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57" w:type="dxa"/>
          </w:tcPr>
          <w:p w14:paraId="061C6E65" w14:textId="77777777" w:rsidR="00C411AC" w:rsidRPr="00C411AC" w:rsidRDefault="00C411AC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F011BDF" w14:textId="77777777" w:rsidR="00C411AC" w:rsidRPr="00C411AC" w:rsidRDefault="00C411AC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11AC" w:rsidRPr="00C411AC" w14:paraId="389F22DD" w14:textId="77777777" w:rsidTr="005A0444">
        <w:trPr>
          <w:trHeight w:val="306"/>
        </w:trPr>
        <w:tc>
          <w:tcPr>
            <w:tcW w:w="1053" w:type="dxa"/>
          </w:tcPr>
          <w:p w14:paraId="25155A24" w14:textId="77777777" w:rsidR="00C411AC" w:rsidRPr="00C411AC" w:rsidRDefault="00C411AC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57" w:type="dxa"/>
          </w:tcPr>
          <w:p w14:paraId="3F2FDD36" w14:textId="77777777" w:rsidR="00C411AC" w:rsidRPr="00C411AC" w:rsidRDefault="00C411AC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3546B24" w14:textId="77777777" w:rsidR="00C411AC" w:rsidRPr="00C411AC" w:rsidRDefault="00C411AC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11AC" w:rsidRPr="00C411AC" w14:paraId="5448B186" w14:textId="77777777" w:rsidTr="005A0444">
        <w:trPr>
          <w:trHeight w:val="316"/>
        </w:trPr>
        <w:tc>
          <w:tcPr>
            <w:tcW w:w="1053" w:type="dxa"/>
          </w:tcPr>
          <w:p w14:paraId="7A6897BE" w14:textId="77777777" w:rsidR="00C411AC" w:rsidRPr="00C411AC" w:rsidRDefault="00C411AC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57" w:type="dxa"/>
          </w:tcPr>
          <w:p w14:paraId="19924E9C" w14:textId="77777777" w:rsidR="00C411AC" w:rsidRPr="00C411AC" w:rsidRDefault="00C411AC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C8C7A9E" w14:textId="77777777" w:rsidR="00C411AC" w:rsidRPr="00C411AC" w:rsidRDefault="00C411AC" w:rsidP="00110C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1C4F22D" w14:textId="77777777" w:rsidR="00C01B15" w:rsidRPr="00C411AC" w:rsidRDefault="00C01B15" w:rsidP="00110C3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</w:p>
    <w:sectPr w:rsidR="00C01B15" w:rsidRPr="00C411AC" w:rsidSect="00463186">
      <w:pgSz w:w="11906" w:h="16838"/>
      <w:pgMar w:top="1134" w:right="851" w:bottom="426" w:left="1134" w:header="709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1935D" w14:textId="77777777" w:rsidR="003A5D4D" w:rsidRDefault="003A5D4D" w:rsidP="003B0989">
      <w:pPr>
        <w:spacing w:after="0" w:line="240" w:lineRule="auto"/>
      </w:pPr>
      <w:r>
        <w:separator/>
      </w:r>
    </w:p>
  </w:endnote>
  <w:endnote w:type="continuationSeparator" w:id="0">
    <w:p w14:paraId="2BEE0E22" w14:textId="77777777" w:rsidR="003A5D4D" w:rsidRDefault="003A5D4D" w:rsidP="003B0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67207580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078437597"/>
          <w:docPartObj>
            <w:docPartGallery w:val="Page Numbers (Top of Page)"/>
            <w:docPartUnique/>
          </w:docPartObj>
        </w:sdtPr>
        <w:sdtEndPr/>
        <w:sdtContent>
          <w:p w14:paraId="403AF035" w14:textId="06177D59" w:rsidR="005453D1" w:rsidRPr="005453D1" w:rsidRDefault="005453D1">
            <w:pPr>
              <w:pStyle w:val="af7"/>
              <w:jc w:val="right"/>
              <w:rPr>
                <w:sz w:val="20"/>
                <w:szCs w:val="20"/>
              </w:rPr>
            </w:pPr>
            <w:r w:rsidRPr="005453D1">
              <w:rPr>
                <w:sz w:val="20"/>
                <w:szCs w:val="20"/>
              </w:rPr>
              <w:t xml:space="preserve">Страница </w:t>
            </w:r>
            <w:r w:rsidRPr="005453D1">
              <w:rPr>
                <w:b/>
                <w:bCs/>
                <w:sz w:val="20"/>
                <w:szCs w:val="20"/>
              </w:rPr>
              <w:fldChar w:fldCharType="begin"/>
            </w:r>
            <w:r w:rsidRPr="005453D1">
              <w:rPr>
                <w:b/>
                <w:bCs/>
                <w:sz w:val="20"/>
                <w:szCs w:val="20"/>
              </w:rPr>
              <w:instrText>PAGE</w:instrText>
            </w:r>
            <w:r w:rsidRPr="005453D1">
              <w:rPr>
                <w:b/>
                <w:bCs/>
                <w:sz w:val="20"/>
                <w:szCs w:val="20"/>
              </w:rPr>
              <w:fldChar w:fldCharType="separate"/>
            </w:r>
            <w:r w:rsidR="003E3254">
              <w:rPr>
                <w:b/>
                <w:bCs/>
                <w:noProof/>
                <w:sz w:val="20"/>
                <w:szCs w:val="20"/>
              </w:rPr>
              <w:t>7</w:t>
            </w:r>
            <w:r w:rsidRPr="005453D1">
              <w:rPr>
                <w:b/>
                <w:bCs/>
                <w:sz w:val="20"/>
                <w:szCs w:val="20"/>
              </w:rPr>
              <w:fldChar w:fldCharType="end"/>
            </w:r>
            <w:r w:rsidRPr="005453D1">
              <w:rPr>
                <w:sz w:val="20"/>
                <w:szCs w:val="20"/>
              </w:rPr>
              <w:t xml:space="preserve"> из </w:t>
            </w:r>
            <w:r w:rsidRPr="005453D1">
              <w:rPr>
                <w:b/>
                <w:bCs/>
                <w:sz w:val="20"/>
                <w:szCs w:val="20"/>
              </w:rPr>
              <w:fldChar w:fldCharType="begin"/>
            </w:r>
            <w:r w:rsidRPr="005453D1">
              <w:rPr>
                <w:b/>
                <w:bCs/>
                <w:sz w:val="20"/>
                <w:szCs w:val="20"/>
              </w:rPr>
              <w:instrText>NUMPAGES</w:instrText>
            </w:r>
            <w:r w:rsidRPr="005453D1">
              <w:rPr>
                <w:b/>
                <w:bCs/>
                <w:sz w:val="20"/>
                <w:szCs w:val="20"/>
              </w:rPr>
              <w:fldChar w:fldCharType="separate"/>
            </w:r>
            <w:r w:rsidR="003E3254">
              <w:rPr>
                <w:b/>
                <w:bCs/>
                <w:noProof/>
                <w:sz w:val="20"/>
                <w:szCs w:val="20"/>
              </w:rPr>
              <w:t>9</w:t>
            </w:r>
            <w:r w:rsidRPr="005453D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07146" w14:textId="77777777" w:rsidR="003A5D4D" w:rsidRDefault="003A5D4D" w:rsidP="003B0989">
      <w:pPr>
        <w:spacing w:after="0" w:line="240" w:lineRule="auto"/>
      </w:pPr>
      <w:r>
        <w:separator/>
      </w:r>
    </w:p>
  </w:footnote>
  <w:footnote w:type="continuationSeparator" w:id="0">
    <w:p w14:paraId="06C6C641" w14:textId="77777777" w:rsidR="003A5D4D" w:rsidRDefault="003A5D4D" w:rsidP="003B0989">
      <w:pPr>
        <w:spacing w:after="0" w:line="240" w:lineRule="auto"/>
      </w:pPr>
      <w:r>
        <w:continuationSeparator/>
      </w:r>
    </w:p>
  </w:footnote>
  <w:footnote w:id="1">
    <w:p w14:paraId="4CBB1337" w14:textId="2A4523FC" w:rsidR="002E1B5B" w:rsidRDefault="002E1B5B" w:rsidP="005F2FF1">
      <w:pPr>
        <w:pStyle w:val="ab"/>
        <w:ind w:left="113" w:hanging="113"/>
      </w:pPr>
      <w:r>
        <w:rPr>
          <w:rStyle w:val="ad"/>
        </w:rPr>
        <w:t>1</w:t>
      </w:r>
      <w:r>
        <w:t xml:space="preserve"> Проект – </w:t>
      </w:r>
      <w:r w:rsidRPr="006218EC">
        <w:t>комплекс взаимосвязанных мероприятий, направленный на создание уникального продукта или услуги в условиях временных и ресурсных ограничений</w:t>
      </w:r>
      <w:r>
        <w:t>.</w:t>
      </w:r>
    </w:p>
  </w:footnote>
  <w:footnote w:id="2">
    <w:p w14:paraId="67F109E5" w14:textId="19AEB594" w:rsidR="00720CA2" w:rsidRPr="005F2FF1" w:rsidRDefault="00720CA2" w:rsidP="00735F7E">
      <w:pPr>
        <w:pStyle w:val="a7"/>
        <w:ind w:left="113" w:hanging="113"/>
        <w:jc w:val="both"/>
        <w:rPr>
          <w:sz w:val="20"/>
        </w:rPr>
      </w:pPr>
      <w:r>
        <w:rPr>
          <w:rStyle w:val="ad"/>
          <w:rFonts w:asciiTheme="minorHAnsi" w:eastAsiaTheme="minorHAnsi" w:hAnsiTheme="minorHAnsi" w:cstheme="minorBidi"/>
          <w:sz w:val="20"/>
          <w:lang w:eastAsia="en-US"/>
        </w:rPr>
        <w:t>1</w:t>
      </w:r>
      <w:r>
        <w:t xml:space="preserve"> </w:t>
      </w:r>
      <w:r w:rsidRPr="00720CA2">
        <w:rPr>
          <w:spacing w:val="-2"/>
          <w:sz w:val="20"/>
        </w:rPr>
        <w:t xml:space="preserve">Для инвестиционных проектов группы А и В итоговый уровень риска утверждает Вице-президент по рискам, Вице-президент по инвестициям и Директор Дирекции ОТПБ предприятия. Для проектов группы С по умолчанию </w:t>
      </w:r>
      <w:proofErr w:type="spellStart"/>
      <w:proofErr w:type="gramStart"/>
      <w:r w:rsidRPr="00720CA2">
        <w:rPr>
          <w:spacing w:val="-2"/>
          <w:sz w:val="20"/>
        </w:rPr>
        <w:t>опреде</w:t>
      </w:r>
      <w:r>
        <w:rPr>
          <w:spacing w:val="-2"/>
          <w:sz w:val="20"/>
        </w:rPr>
        <w:t>-</w:t>
      </w:r>
      <w:r w:rsidRPr="00720CA2">
        <w:rPr>
          <w:spacing w:val="-2"/>
          <w:sz w:val="20"/>
        </w:rPr>
        <w:t>ляется</w:t>
      </w:r>
      <w:proofErr w:type="spellEnd"/>
      <w:proofErr w:type="gramEnd"/>
      <w:r w:rsidRPr="00720CA2">
        <w:rPr>
          <w:spacing w:val="-2"/>
          <w:sz w:val="20"/>
        </w:rPr>
        <w:t xml:space="preserve"> средний уровень риска, который при необходимости может быть пересмотрен. Для заявок на текущий и капитальный ремонт итоговый уровень риска утверждает Вице-президент по рискам и Директор ремонтного комплекса.</w:t>
      </w:r>
    </w:p>
  </w:footnote>
  <w:footnote w:id="3">
    <w:p w14:paraId="79D99979" w14:textId="397A6E50" w:rsidR="00720CA2" w:rsidRDefault="00720CA2" w:rsidP="00F34DAE">
      <w:pPr>
        <w:pStyle w:val="ab"/>
        <w:ind w:firstLine="113"/>
      </w:pPr>
      <w:r>
        <w:rPr>
          <w:rStyle w:val="ad"/>
        </w:rPr>
        <w:t>1</w:t>
      </w:r>
      <w:r>
        <w:t xml:space="preserve"> </w:t>
      </w:r>
      <w:r w:rsidRPr="004055EA">
        <w:t xml:space="preserve">Критерии </w:t>
      </w:r>
      <w:r>
        <w:t>могут быть адаптированы для оценки конкретных типов договоров/проектов.</w:t>
      </w:r>
    </w:p>
  </w:footnote>
  <w:footnote w:id="4">
    <w:p w14:paraId="4CECCA23" w14:textId="77777777" w:rsidR="00463186" w:rsidRDefault="00463186" w:rsidP="00463186">
      <w:pPr>
        <w:pStyle w:val="ab"/>
        <w:ind w:firstLine="142"/>
      </w:pPr>
      <w:r>
        <w:rPr>
          <w:rStyle w:val="ad"/>
        </w:rPr>
        <w:footnoteRef/>
      </w:r>
      <w:r>
        <w:t xml:space="preserve"> Кроме раздела «Здоровье».</w:t>
      </w:r>
    </w:p>
  </w:footnote>
  <w:footnote w:id="5">
    <w:p w14:paraId="1E6EB779" w14:textId="6BC4ADFC" w:rsidR="003C7975" w:rsidRPr="005453D1" w:rsidRDefault="003C7975" w:rsidP="005453D1">
      <w:pPr>
        <w:pStyle w:val="ab"/>
        <w:ind w:left="113" w:hanging="113"/>
        <w:jc w:val="both"/>
        <w:rPr>
          <w:spacing w:val="-2"/>
        </w:rPr>
      </w:pPr>
      <w:r w:rsidRPr="005453D1">
        <w:rPr>
          <w:rStyle w:val="ad"/>
          <w:spacing w:val="-2"/>
        </w:rPr>
        <w:footnoteRef/>
      </w:r>
      <w:r w:rsidRPr="005453D1">
        <w:rPr>
          <w:spacing w:val="-2"/>
        </w:rPr>
        <w:t xml:space="preserve"> Для высокого уровня риска предусмотрена процедура квалификации по </w:t>
      </w:r>
      <w:r w:rsidRPr="005453D1">
        <w:rPr>
          <w:spacing w:val="-2"/>
        </w:rPr>
        <w:t>ОТ</w:t>
      </w:r>
      <w:r w:rsidR="003E3254">
        <w:rPr>
          <w:spacing w:val="-2"/>
        </w:rPr>
        <w:t>и</w:t>
      </w:r>
      <w:bookmarkStart w:id="33" w:name="_GoBack"/>
      <w:bookmarkEnd w:id="33"/>
      <w:r w:rsidRPr="005453D1">
        <w:rPr>
          <w:spacing w:val="-2"/>
        </w:rPr>
        <w:t>ПБ с расширенным перечнем требований.</w:t>
      </w:r>
    </w:p>
  </w:footnote>
  <w:footnote w:id="6">
    <w:p w14:paraId="7D47C61F" w14:textId="065C4C88" w:rsidR="003C7975" w:rsidRDefault="003C7975" w:rsidP="005453D1">
      <w:pPr>
        <w:pStyle w:val="ab"/>
        <w:ind w:left="113" w:hanging="113"/>
        <w:jc w:val="both"/>
      </w:pPr>
      <w:r w:rsidRPr="005453D1">
        <w:rPr>
          <w:rStyle w:val="ad"/>
          <w:spacing w:val="-2"/>
        </w:rPr>
        <w:footnoteRef/>
      </w:r>
      <w:r w:rsidRPr="005453D1">
        <w:rPr>
          <w:spacing w:val="-2"/>
        </w:rPr>
        <w:t xml:space="preserve"> Технический аудит проводится в случае, если контрагент не имел опыта работы или не работал более 2х лет с </w:t>
      </w:r>
      <w:r w:rsidR="00735F7E" w:rsidRPr="005453D1">
        <w:rPr>
          <w:spacing w:val="-2"/>
        </w:rPr>
        <w:t>предприят</w:t>
      </w:r>
      <w:r w:rsidRPr="005453D1">
        <w:rPr>
          <w:spacing w:val="-2"/>
        </w:rPr>
        <w:t>ием.</w:t>
      </w:r>
    </w:p>
  </w:footnote>
  <w:footnote w:id="7">
    <w:p w14:paraId="296B91C1" w14:textId="061E1B0B" w:rsidR="003C7975" w:rsidRDefault="003C7975" w:rsidP="005453D1">
      <w:pPr>
        <w:pStyle w:val="ab"/>
        <w:jc w:val="both"/>
      </w:pPr>
      <w:r>
        <w:rPr>
          <w:rStyle w:val="ad"/>
        </w:rPr>
        <w:footnoteRef/>
      </w:r>
      <w:r>
        <w:t xml:space="preserve"> Перечень отчетных показателей и регулярность предоставления отчетности определяется уровнем риска.</w:t>
      </w:r>
    </w:p>
  </w:footnote>
  <w:footnote w:id="8">
    <w:p w14:paraId="06F92906" w14:textId="125A7F42" w:rsidR="003C7975" w:rsidRDefault="003C7975" w:rsidP="00463186">
      <w:pPr>
        <w:pStyle w:val="ab"/>
        <w:ind w:left="113" w:right="-285" w:hanging="113"/>
      </w:pPr>
      <w:r>
        <w:rPr>
          <w:rStyle w:val="ad"/>
        </w:rPr>
        <w:footnoteRef/>
      </w:r>
      <w:r>
        <w:t xml:space="preserve"> Объем услуг супервайзинга по ОТПБ определяется Заказчиком услуг и ответственным представителем службы ОТПБ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2141A" w14:textId="4111A26C" w:rsidR="00577900" w:rsidRPr="00577900" w:rsidRDefault="00577900" w:rsidP="00577900">
    <w:pPr>
      <w:tabs>
        <w:tab w:val="center" w:pos="4677"/>
        <w:tab w:val="right" w:pos="9355"/>
      </w:tabs>
      <w:spacing w:after="0" w:line="240" w:lineRule="auto"/>
      <w:jc w:val="right"/>
      <w:rPr>
        <w:rFonts w:ascii="Calibri" w:hAnsi="Calibri"/>
        <w:color w:val="0070C0"/>
        <w:sz w:val="16"/>
        <w:szCs w:val="16"/>
      </w:rPr>
    </w:pPr>
    <w:r>
      <w:rPr>
        <w:color w:val="0070C0"/>
        <w:sz w:val="16"/>
        <w:szCs w:val="16"/>
      </w:rPr>
      <w:t xml:space="preserve">Приложение В, В.1, В.2, В.3, В.4, В.5 к </w:t>
    </w:r>
    <w:r w:rsidRPr="00577900">
      <w:rPr>
        <w:color w:val="0070C0"/>
        <w:sz w:val="16"/>
        <w:szCs w:val="16"/>
      </w:rPr>
      <w:t xml:space="preserve">П 00188110-FI-132-0027-2021 Положение по управлению подрядными организациями в области </w:t>
    </w:r>
    <w:proofErr w:type="spellStart"/>
    <w:r w:rsidRPr="00577900">
      <w:rPr>
        <w:color w:val="0070C0"/>
        <w:sz w:val="16"/>
        <w:szCs w:val="16"/>
      </w:rPr>
      <w:t>ОТиПБЭ</w:t>
    </w:r>
    <w:proofErr w:type="spellEnd"/>
  </w:p>
  <w:p w14:paraId="0A8F32CC" w14:textId="2E57476E" w:rsidR="003C7975" w:rsidRPr="002E1B5B" w:rsidRDefault="00577900" w:rsidP="00577900">
    <w:pPr>
      <w:tabs>
        <w:tab w:val="center" w:pos="4677"/>
        <w:tab w:val="right" w:pos="9355"/>
      </w:tabs>
      <w:spacing w:after="0" w:line="240" w:lineRule="auto"/>
      <w:jc w:val="right"/>
      <w:rPr>
        <w:color w:val="FFFFFF" w:themeColor="background1"/>
        <w:sz w:val="16"/>
        <w:szCs w:val="20"/>
      </w:rPr>
    </w:pPr>
    <w:r w:rsidRPr="002E1B5B">
      <w:rPr>
        <w:rFonts w:ascii="Calibri" w:hAnsi="Calibri"/>
        <w:color w:val="FFFFFF" w:themeColor="background1"/>
        <w:sz w:val="16"/>
        <w:szCs w:val="16"/>
      </w:rPr>
      <w:t>Актуализированная редакция в электронном виде расположена в модуле «СМК» MD AX (</w:t>
    </w:r>
    <w:proofErr w:type="spellStart"/>
    <w:r w:rsidRPr="002E1B5B">
      <w:rPr>
        <w:rFonts w:ascii="Calibri" w:hAnsi="Calibri"/>
        <w:color w:val="FFFFFF" w:themeColor="background1"/>
        <w:sz w:val="16"/>
        <w:szCs w:val="16"/>
      </w:rPr>
      <w:t>Axapta</w:t>
    </w:r>
    <w:proofErr w:type="spellEnd"/>
    <w:r w:rsidRPr="002E1B5B">
      <w:rPr>
        <w:rFonts w:ascii="Calibri" w:hAnsi="Calibri"/>
        <w:color w:val="FFFFFF" w:themeColor="background1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7A88"/>
    <w:multiLevelType w:val="multilevel"/>
    <w:tmpl w:val="24289CF4"/>
    <w:lvl w:ilvl="0">
      <w:start w:val="1"/>
      <w:numFmt w:val="decimal"/>
      <w:lvlText w:val="В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В.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В.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В.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9E3EA1"/>
    <w:multiLevelType w:val="multilevel"/>
    <w:tmpl w:val="5BECBFFA"/>
    <w:lvl w:ilvl="0">
      <w:start w:val="1"/>
      <w:numFmt w:val="decimal"/>
      <w:pStyle w:val="Style15"/>
      <w:lvlText w:val="В.%1."/>
      <w:lvlJc w:val="left"/>
      <w:pPr>
        <w:ind w:left="36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lvlText w:val="В.%1.%2."/>
      <w:lvlJc w:val="left"/>
      <w:pPr>
        <w:ind w:left="1078" w:hanging="510"/>
      </w:pPr>
      <w:rPr>
        <w:rFonts w:ascii="Calibri" w:hAnsi="Calibri" w:hint="default"/>
        <w:i w:val="0"/>
        <w:sz w:val="24"/>
        <w:szCs w:val="24"/>
      </w:rPr>
    </w:lvl>
    <w:lvl w:ilvl="2">
      <w:start w:val="1"/>
      <w:numFmt w:val="bullet"/>
      <w:pStyle w:val="Style17"/>
      <w:lvlText w:val="─"/>
      <w:lvlJc w:val="left"/>
      <w:pPr>
        <w:ind w:left="1617" w:hanging="624"/>
      </w:pPr>
      <w:rPr>
        <w:rFonts w:ascii="Calibri" w:hAnsi="Calibri" w:hint="default"/>
        <w:b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90072C5"/>
    <w:multiLevelType w:val="hybridMultilevel"/>
    <w:tmpl w:val="9A5E9FEE"/>
    <w:lvl w:ilvl="0" w:tplc="114ABC1C">
      <w:start w:val="1"/>
      <w:numFmt w:val="bullet"/>
      <w:lvlText w:val="─"/>
      <w:lvlJc w:val="left"/>
      <w:pPr>
        <w:ind w:left="1428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76F5C63"/>
    <w:multiLevelType w:val="multilevel"/>
    <w:tmpl w:val="314C95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6B30467"/>
    <w:multiLevelType w:val="hybridMultilevel"/>
    <w:tmpl w:val="29F650B8"/>
    <w:lvl w:ilvl="0" w:tplc="5254B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A2732"/>
    <w:multiLevelType w:val="hybridMultilevel"/>
    <w:tmpl w:val="D2CA238A"/>
    <w:lvl w:ilvl="0" w:tplc="114ABC1C">
      <w:start w:val="1"/>
      <w:numFmt w:val="bullet"/>
      <w:lvlText w:val="─"/>
      <w:lvlJc w:val="left"/>
      <w:pPr>
        <w:ind w:left="1230" w:hanging="360"/>
      </w:pPr>
      <w:rPr>
        <w:rFonts w:ascii="Calibri" w:hAnsi="Calibri" w:hint="default"/>
      </w:rPr>
    </w:lvl>
    <w:lvl w:ilvl="1" w:tplc="114ABC1C">
      <w:start w:val="1"/>
      <w:numFmt w:val="bullet"/>
      <w:lvlText w:val="─"/>
      <w:lvlJc w:val="left"/>
      <w:pPr>
        <w:ind w:left="1950" w:hanging="360"/>
      </w:pPr>
      <w:rPr>
        <w:rFonts w:ascii="Calibri" w:hAnsi="Calibri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 w15:restartNumberingAfterBreak="0">
    <w:nsid w:val="6A516BA7"/>
    <w:multiLevelType w:val="hybridMultilevel"/>
    <w:tmpl w:val="6BF87238"/>
    <w:lvl w:ilvl="0" w:tplc="114ABC1C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96F1D"/>
    <w:multiLevelType w:val="multilevel"/>
    <w:tmpl w:val="24289CF4"/>
    <w:lvl w:ilvl="0">
      <w:start w:val="1"/>
      <w:numFmt w:val="decimal"/>
      <w:lvlText w:val="В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В.%1.%2."/>
      <w:lvlJc w:val="left"/>
      <w:pPr>
        <w:ind w:left="432" w:hanging="432"/>
      </w:pPr>
      <w:rPr>
        <w:rFonts w:hint="default"/>
        <w:sz w:val="24"/>
      </w:rPr>
    </w:lvl>
    <w:lvl w:ilvl="2">
      <w:start w:val="1"/>
      <w:numFmt w:val="decimal"/>
      <w:lvlText w:val="В.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В.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18"/>
    <w:rsid w:val="000046BD"/>
    <w:rsid w:val="00023261"/>
    <w:rsid w:val="00057A62"/>
    <w:rsid w:val="00094A58"/>
    <w:rsid w:val="000C1B5F"/>
    <w:rsid w:val="000F1C2C"/>
    <w:rsid w:val="000F450C"/>
    <w:rsid w:val="00107BF5"/>
    <w:rsid w:val="00107DDC"/>
    <w:rsid w:val="00110C3D"/>
    <w:rsid w:val="0011661D"/>
    <w:rsid w:val="00120D87"/>
    <w:rsid w:val="00131374"/>
    <w:rsid w:val="001507FA"/>
    <w:rsid w:val="00176B12"/>
    <w:rsid w:val="00190811"/>
    <w:rsid w:val="001A216A"/>
    <w:rsid w:val="001A30A7"/>
    <w:rsid w:val="001A54A0"/>
    <w:rsid w:val="001B2B95"/>
    <w:rsid w:val="001B30E0"/>
    <w:rsid w:val="001D1455"/>
    <w:rsid w:val="001F01DC"/>
    <w:rsid w:val="001F1643"/>
    <w:rsid w:val="0020320F"/>
    <w:rsid w:val="00212492"/>
    <w:rsid w:val="002253BB"/>
    <w:rsid w:val="002533A7"/>
    <w:rsid w:val="00272EE8"/>
    <w:rsid w:val="002805D7"/>
    <w:rsid w:val="002D22AA"/>
    <w:rsid w:val="002D5404"/>
    <w:rsid w:val="002E1B5B"/>
    <w:rsid w:val="002E7834"/>
    <w:rsid w:val="00302681"/>
    <w:rsid w:val="00311789"/>
    <w:rsid w:val="00327FD4"/>
    <w:rsid w:val="00341C71"/>
    <w:rsid w:val="00343EDE"/>
    <w:rsid w:val="003631F2"/>
    <w:rsid w:val="003669E6"/>
    <w:rsid w:val="00367DD6"/>
    <w:rsid w:val="003738CC"/>
    <w:rsid w:val="00375436"/>
    <w:rsid w:val="00391AB4"/>
    <w:rsid w:val="003A5D4D"/>
    <w:rsid w:val="003B0485"/>
    <w:rsid w:val="003B0989"/>
    <w:rsid w:val="003B248D"/>
    <w:rsid w:val="003B3020"/>
    <w:rsid w:val="003B404E"/>
    <w:rsid w:val="003B7B24"/>
    <w:rsid w:val="003C006F"/>
    <w:rsid w:val="003C259D"/>
    <w:rsid w:val="003C7975"/>
    <w:rsid w:val="003D73BE"/>
    <w:rsid w:val="003E3254"/>
    <w:rsid w:val="003E3B17"/>
    <w:rsid w:val="003E41A3"/>
    <w:rsid w:val="00400A5C"/>
    <w:rsid w:val="004055EA"/>
    <w:rsid w:val="00444A06"/>
    <w:rsid w:val="00463186"/>
    <w:rsid w:val="00466050"/>
    <w:rsid w:val="00473428"/>
    <w:rsid w:val="00491F61"/>
    <w:rsid w:val="004B0DF1"/>
    <w:rsid w:val="004B243E"/>
    <w:rsid w:val="004C06DC"/>
    <w:rsid w:val="004C77F3"/>
    <w:rsid w:val="004D2CAC"/>
    <w:rsid w:val="004D3778"/>
    <w:rsid w:val="004D3FC6"/>
    <w:rsid w:val="004E7D18"/>
    <w:rsid w:val="004F0D8D"/>
    <w:rsid w:val="004F2A23"/>
    <w:rsid w:val="004F7B18"/>
    <w:rsid w:val="005058EC"/>
    <w:rsid w:val="00506EB9"/>
    <w:rsid w:val="005070B1"/>
    <w:rsid w:val="00513ECE"/>
    <w:rsid w:val="005201CF"/>
    <w:rsid w:val="00533F5B"/>
    <w:rsid w:val="005453D1"/>
    <w:rsid w:val="00546DEB"/>
    <w:rsid w:val="00553728"/>
    <w:rsid w:val="0057540C"/>
    <w:rsid w:val="00577900"/>
    <w:rsid w:val="005A0444"/>
    <w:rsid w:val="005B2A71"/>
    <w:rsid w:val="005B6913"/>
    <w:rsid w:val="005D1D67"/>
    <w:rsid w:val="005E6B07"/>
    <w:rsid w:val="005F2FF1"/>
    <w:rsid w:val="005F614F"/>
    <w:rsid w:val="005F76C6"/>
    <w:rsid w:val="00601CAD"/>
    <w:rsid w:val="00603CDE"/>
    <w:rsid w:val="00604AE7"/>
    <w:rsid w:val="00636769"/>
    <w:rsid w:val="00655B7F"/>
    <w:rsid w:val="006700BE"/>
    <w:rsid w:val="00681FDD"/>
    <w:rsid w:val="00684139"/>
    <w:rsid w:val="006852FC"/>
    <w:rsid w:val="00686643"/>
    <w:rsid w:val="006D08C7"/>
    <w:rsid w:val="006E1411"/>
    <w:rsid w:val="006F1A64"/>
    <w:rsid w:val="006F2252"/>
    <w:rsid w:val="00720CA2"/>
    <w:rsid w:val="00735F7E"/>
    <w:rsid w:val="007466C0"/>
    <w:rsid w:val="00755343"/>
    <w:rsid w:val="00774D3F"/>
    <w:rsid w:val="007876E7"/>
    <w:rsid w:val="00795174"/>
    <w:rsid w:val="007A6602"/>
    <w:rsid w:val="007B4B1E"/>
    <w:rsid w:val="007E44B9"/>
    <w:rsid w:val="00803FF0"/>
    <w:rsid w:val="00814B4B"/>
    <w:rsid w:val="00842272"/>
    <w:rsid w:val="008525B9"/>
    <w:rsid w:val="00861740"/>
    <w:rsid w:val="00870111"/>
    <w:rsid w:val="00890A61"/>
    <w:rsid w:val="00891D67"/>
    <w:rsid w:val="008972CF"/>
    <w:rsid w:val="008A01BA"/>
    <w:rsid w:val="008A4573"/>
    <w:rsid w:val="008A57F0"/>
    <w:rsid w:val="008A6F12"/>
    <w:rsid w:val="008B0651"/>
    <w:rsid w:val="008B55BF"/>
    <w:rsid w:val="008B700B"/>
    <w:rsid w:val="008C6C6D"/>
    <w:rsid w:val="008F32E1"/>
    <w:rsid w:val="008F3561"/>
    <w:rsid w:val="008F44ED"/>
    <w:rsid w:val="00911A4A"/>
    <w:rsid w:val="0092166D"/>
    <w:rsid w:val="00946419"/>
    <w:rsid w:val="00952A8C"/>
    <w:rsid w:val="009572BC"/>
    <w:rsid w:val="009578D3"/>
    <w:rsid w:val="00957D0C"/>
    <w:rsid w:val="009606FD"/>
    <w:rsid w:val="00961943"/>
    <w:rsid w:val="00964A35"/>
    <w:rsid w:val="00971A75"/>
    <w:rsid w:val="00977C78"/>
    <w:rsid w:val="00983773"/>
    <w:rsid w:val="00993B83"/>
    <w:rsid w:val="00994FC4"/>
    <w:rsid w:val="00995BFF"/>
    <w:rsid w:val="009A7278"/>
    <w:rsid w:val="009B2D45"/>
    <w:rsid w:val="00A17575"/>
    <w:rsid w:val="00A3148E"/>
    <w:rsid w:val="00A45DB0"/>
    <w:rsid w:val="00A661CD"/>
    <w:rsid w:val="00A66C02"/>
    <w:rsid w:val="00A941EF"/>
    <w:rsid w:val="00AE2727"/>
    <w:rsid w:val="00B056E8"/>
    <w:rsid w:val="00B3174E"/>
    <w:rsid w:val="00B63F1F"/>
    <w:rsid w:val="00B8310C"/>
    <w:rsid w:val="00BA7F62"/>
    <w:rsid w:val="00BB0334"/>
    <w:rsid w:val="00BB6BC2"/>
    <w:rsid w:val="00BC51D9"/>
    <w:rsid w:val="00BD2CD1"/>
    <w:rsid w:val="00BD3A9B"/>
    <w:rsid w:val="00BD56D7"/>
    <w:rsid w:val="00BF0169"/>
    <w:rsid w:val="00C01B15"/>
    <w:rsid w:val="00C21422"/>
    <w:rsid w:val="00C32E8D"/>
    <w:rsid w:val="00C340DC"/>
    <w:rsid w:val="00C369D6"/>
    <w:rsid w:val="00C411AC"/>
    <w:rsid w:val="00C63C99"/>
    <w:rsid w:val="00C73990"/>
    <w:rsid w:val="00C85C47"/>
    <w:rsid w:val="00CD5430"/>
    <w:rsid w:val="00CF70F9"/>
    <w:rsid w:val="00D01C5C"/>
    <w:rsid w:val="00D159CE"/>
    <w:rsid w:val="00D16BB2"/>
    <w:rsid w:val="00D34F67"/>
    <w:rsid w:val="00D40C21"/>
    <w:rsid w:val="00D4756A"/>
    <w:rsid w:val="00D53F5A"/>
    <w:rsid w:val="00D816D3"/>
    <w:rsid w:val="00D816E5"/>
    <w:rsid w:val="00D849C6"/>
    <w:rsid w:val="00D9520C"/>
    <w:rsid w:val="00DB0D43"/>
    <w:rsid w:val="00DB3930"/>
    <w:rsid w:val="00DB5831"/>
    <w:rsid w:val="00DB7B06"/>
    <w:rsid w:val="00DC417A"/>
    <w:rsid w:val="00DD6D7B"/>
    <w:rsid w:val="00DD7F89"/>
    <w:rsid w:val="00DF49EC"/>
    <w:rsid w:val="00E03C99"/>
    <w:rsid w:val="00E07BC0"/>
    <w:rsid w:val="00E17BCB"/>
    <w:rsid w:val="00E43241"/>
    <w:rsid w:val="00E46600"/>
    <w:rsid w:val="00E557A0"/>
    <w:rsid w:val="00E827CA"/>
    <w:rsid w:val="00E87DDB"/>
    <w:rsid w:val="00E932B3"/>
    <w:rsid w:val="00EA3324"/>
    <w:rsid w:val="00EB5070"/>
    <w:rsid w:val="00EB7FDE"/>
    <w:rsid w:val="00EC37D3"/>
    <w:rsid w:val="00EE5E08"/>
    <w:rsid w:val="00EF3A5E"/>
    <w:rsid w:val="00EF4D31"/>
    <w:rsid w:val="00F10EA1"/>
    <w:rsid w:val="00F320AD"/>
    <w:rsid w:val="00F34DAE"/>
    <w:rsid w:val="00F34FA0"/>
    <w:rsid w:val="00F60955"/>
    <w:rsid w:val="00F61A07"/>
    <w:rsid w:val="00F6671D"/>
    <w:rsid w:val="00F71182"/>
    <w:rsid w:val="00F841E0"/>
    <w:rsid w:val="00F920BE"/>
    <w:rsid w:val="00FA1C58"/>
    <w:rsid w:val="00FC0E6C"/>
    <w:rsid w:val="00FD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1AD11"/>
  <w15:chartTrackingRefBased/>
  <w15:docId w15:val="{3E1071D1-B461-4763-A283-FC966E48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1EF"/>
    <w:pPr>
      <w:spacing w:after="200" w:line="276" w:lineRule="auto"/>
    </w:pPr>
  </w:style>
  <w:style w:type="paragraph" w:styleId="1">
    <w:name w:val="heading 1"/>
    <w:basedOn w:val="a"/>
    <w:next w:val="2"/>
    <w:link w:val="10"/>
    <w:qFormat/>
    <w:rsid w:val="008525B9"/>
    <w:pPr>
      <w:keepNext/>
      <w:keepLines/>
      <w:widowControl w:val="0"/>
      <w:overflowPunct w:val="0"/>
      <w:autoSpaceDE w:val="0"/>
      <w:autoSpaceDN w:val="0"/>
      <w:adjustRightInd w:val="0"/>
      <w:spacing w:before="360" w:after="60" w:line="240" w:lineRule="auto"/>
      <w:textAlignment w:val="baseline"/>
      <w:outlineLvl w:val="0"/>
    </w:pPr>
    <w:rPr>
      <w:rFonts w:ascii="Arial" w:eastAsia="Times New Roman" w:hAnsi="Arial" w:cs="Times New Roman"/>
      <w:b/>
      <w:bCs/>
      <w:kern w:val="28"/>
      <w:sz w:val="28"/>
      <w:szCs w:val="24"/>
      <w:lang w:eastAsia="ru-RU"/>
    </w:rPr>
  </w:style>
  <w:style w:type="paragraph" w:styleId="2">
    <w:name w:val="heading 2"/>
    <w:basedOn w:val="a"/>
    <w:link w:val="20"/>
    <w:qFormat/>
    <w:rsid w:val="008525B9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  <w:outlineLvl w:val="1"/>
    </w:pPr>
    <w:rPr>
      <w:rFonts w:ascii="Arial" w:eastAsia="Times New Roman" w:hAnsi="Arial" w:cs="Times New Roman"/>
      <w:b/>
      <w:szCs w:val="20"/>
      <w:lang w:eastAsia="ru-RU"/>
    </w:rPr>
  </w:style>
  <w:style w:type="paragraph" w:styleId="3">
    <w:name w:val="heading 3"/>
    <w:basedOn w:val="a"/>
    <w:link w:val="30"/>
    <w:qFormat/>
    <w:rsid w:val="008525B9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  <w:outlineLvl w:val="2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Tabla Microsoft Servicios"/>
    <w:basedOn w:val="a1"/>
    <w:rsid w:val="00A94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!Й!У"/>
    <w:basedOn w:val="a"/>
    <w:link w:val="a5"/>
    <w:uiPriority w:val="34"/>
    <w:qFormat/>
    <w:rsid w:val="00A941EF"/>
    <w:pPr>
      <w:ind w:left="720"/>
      <w:contextualSpacing/>
    </w:pPr>
  </w:style>
  <w:style w:type="character" w:customStyle="1" w:styleId="a5">
    <w:name w:val="Абзац списка Знак"/>
    <w:aliases w:val="!Й!У Знак"/>
    <w:link w:val="a4"/>
    <w:uiPriority w:val="34"/>
    <w:rsid w:val="00A941EF"/>
  </w:style>
  <w:style w:type="paragraph" w:customStyle="1" w:styleId="Style15">
    <w:name w:val="Style15"/>
    <w:basedOn w:val="a"/>
    <w:link w:val="Style15Char"/>
    <w:qFormat/>
    <w:rsid w:val="00A941EF"/>
    <w:pPr>
      <w:widowControl w:val="0"/>
      <w:numPr>
        <w:numId w:val="2"/>
      </w:numPr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</w:pPr>
    <w:rPr>
      <w:rFonts w:eastAsia="Times New Roman" w:cs="Arial"/>
      <w:b/>
      <w:spacing w:val="20"/>
      <w:sz w:val="24"/>
      <w:szCs w:val="24"/>
    </w:rPr>
  </w:style>
  <w:style w:type="paragraph" w:customStyle="1" w:styleId="Style16">
    <w:name w:val="Style16"/>
    <w:basedOn w:val="a"/>
    <w:link w:val="Style16Char"/>
    <w:qFormat/>
    <w:rsid w:val="00A941EF"/>
    <w:pPr>
      <w:widowControl w:val="0"/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eastAsia="Calibri" w:cs="Arial"/>
      <w:sz w:val="24"/>
      <w:szCs w:val="24"/>
    </w:rPr>
  </w:style>
  <w:style w:type="paragraph" w:customStyle="1" w:styleId="Style17">
    <w:name w:val="Style17"/>
    <w:basedOn w:val="a"/>
    <w:link w:val="Style17Char"/>
    <w:qFormat/>
    <w:rsid w:val="00A941EF"/>
    <w:pPr>
      <w:widowControl w:val="0"/>
      <w:numPr>
        <w:ilvl w:val="2"/>
        <w:numId w:val="2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eastAsia="Calibri" w:cs="Arial"/>
      <w:sz w:val="24"/>
      <w:szCs w:val="24"/>
    </w:rPr>
  </w:style>
  <w:style w:type="character" w:customStyle="1" w:styleId="Style16Char">
    <w:name w:val="Style16 Char"/>
    <w:basedOn w:val="a0"/>
    <w:link w:val="Style16"/>
    <w:rsid w:val="00A941EF"/>
    <w:rPr>
      <w:rFonts w:eastAsia="Calibri" w:cs="Arial"/>
      <w:sz w:val="24"/>
      <w:szCs w:val="24"/>
    </w:rPr>
  </w:style>
  <w:style w:type="character" w:customStyle="1" w:styleId="Style17Char">
    <w:name w:val="Style17 Char"/>
    <w:basedOn w:val="a0"/>
    <w:link w:val="Style17"/>
    <w:rsid w:val="00A941EF"/>
    <w:rPr>
      <w:rFonts w:eastAsia="Calibri" w:cs="Arial"/>
      <w:sz w:val="24"/>
      <w:szCs w:val="24"/>
    </w:rPr>
  </w:style>
  <w:style w:type="paragraph" w:customStyle="1" w:styleId="Style19">
    <w:name w:val="Style19"/>
    <w:basedOn w:val="a"/>
    <w:link w:val="Style19Char"/>
    <w:qFormat/>
    <w:rsid w:val="00A941EF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 w:cs="Arial"/>
      <w:sz w:val="24"/>
      <w:szCs w:val="24"/>
    </w:rPr>
  </w:style>
  <w:style w:type="character" w:customStyle="1" w:styleId="Style19Char">
    <w:name w:val="Style19 Char"/>
    <w:basedOn w:val="a0"/>
    <w:link w:val="Style19"/>
    <w:rsid w:val="00A941EF"/>
    <w:rPr>
      <w:rFonts w:eastAsia="Calibri" w:cs="Arial"/>
      <w:sz w:val="24"/>
      <w:szCs w:val="24"/>
    </w:rPr>
  </w:style>
  <w:style w:type="character" w:styleId="a6">
    <w:name w:val="annotation reference"/>
    <w:uiPriority w:val="99"/>
    <w:rsid w:val="00C85C47"/>
    <w:rPr>
      <w:sz w:val="16"/>
      <w:szCs w:val="16"/>
    </w:rPr>
  </w:style>
  <w:style w:type="paragraph" w:styleId="a7">
    <w:name w:val="annotation text"/>
    <w:basedOn w:val="a"/>
    <w:link w:val="a8"/>
    <w:uiPriority w:val="99"/>
    <w:rsid w:val="00C85C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C85C47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Style15Char">
    <w:name w:val="Style15 Char"/>
    <w:basedOn w:val="a0"/>
    <w:link w:val="Style15"/>
    <w:rsid w:val="00C85C47"/>
    <w:rPr>
      <w:rFonts w:eastAsia="Times New Roman" w:cs="Arial"/>
      <w:b/>
      <w:spacing w:val="2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85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5C47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3B098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B098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B0989"/>
    <w:rPr>
      <w:vertAlign w:val="superscript"/>
    </w:rPr>
  </w:style>
  <w:style w:type="character" w:customStyle="1" w:styleId="21">
    <w:name w:val="Основной текст (2)_"/>
    <w:basedOn w:val="a0"/>
    <w:link w:val="22"/>
    <w:rsid w:val="00B3174E"/>
    <w:rPr>
      <w:rFonts w:ascii="Arial" w:eastAsia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174E"/>
    <w:pPr>
      <w:widowControl w:val="0"/>
      <w:shd w:val="clear" w:color="auto" w:fill="FFFFFF"/>
      <w:spacing w:before="300" w:after="0" w:line="274" w:lineRule="exact"/>
      <w:ind w:hanging="360"/>
      <w:jc w:val="right"/>
    </w:pPr>
    <w:rPr>
      <w:rFonts w:ascii="Arial" w:eastAsia="Arial" w:hAnsi="Arial" w:cs="Arial"/>
    </w:rPr>
  </w:style>
  <w:style w:type="character" w:customStyle="1" w:styleId="31">
    <w:name w:val="Основной текст (3)_"/>
    <w:basedOn w:val="a0"/>
    <w:link w:val="32"/>
    <w:rsid w:val="005B2A71"/>
    <w:rPr>
      <w:rFonts w:ascii="Arial" w:eastAsia="Arial" w:hAnsi="Arial" w:cs="Arial"/>
      <w:b/>
      <w:bCs/>
      <w:shd w:val="clear" w:color="auto" w:fill="FFFFFF"/>
    </w:rPr>
  </w:style>
  <w:style w:type="character" w:customStyle="1" w:styleId="11">
    <w:name w:val="Заголовок №1_"/>
    <w:basedOn w:val="a0"/>
    <w:link w:val="12"/>
    <w:rsid w:val="005B2A71"/>
    <w:rPr>
      <w:rFonts w:ascii="Arial" w:eastAsia="Arial" w:hAnsi="Arial" w:cs="Arial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B2A71"/>
    <w:pPr>
      <w:widowControl w:val="0"/>
      <w:shd w:val="clear" w:color="auto" w:fill="FFFFFF"/>
      <w:spacing w:after="300" w:line="0" w:lineRule="atLeast"/>
      <w:jc w:val="right"/>
    </w:pPr>
    <w:rPr>
      <w:rFonts w:ascii="Arial" w:eastAsia="Arial" w:hAnsi="Arial" w:cs="Arial"/>
      <w:b/>
      <w:bCs/>
    </w:rPr>
  </w:style>
  <w:style w:type="paragraph" w:customStyle="1" w:styleId="12">
    <w:name w:val="Заголовок №1"/>
    <w:basedOn w:val="a"/>
    <w:link w:val="11"/>
    <w:rsid w:val="005B2A71"/>
    <w:pPr>
      <w:widowControl w:val="0"/>
      <w:shd w:val="clear" w:color="auto" w:fill="FFFFFF"/>
      <w:spacing w:after="840" w:line="0" w:lineRule="atLeast"/>
      <w:ind w:hanging="360"/>
      <w:outlineLvl w:val="0"/>
    </w:pPr>
    <w:rPr>
      <w:rFonts w:ascii="Arial" w:eastAsia="Arial" w:hAnsi="Arial" w:cs="Arial"/>
      <w:b/>
      <w:bCs/>
    </w:rPr>
  </w:style>
  <w:style w:type="character" w:customStyle="1" w:styleId="2Exact">
    <w:name w:val="Подпись к картинке (2) Exact"/>
    <w:basedOn w:val="a0"/>
    <w:link w:val="23"/>
    <w:rsid w:val="002253BB"/>
    <w:rPr>
      <w:rFonts w:ascii="Arial" w:eastAsia="Arial" w:hAnsi="Arial" w:cs="Arial"/>
      <w:shd w:val="clear" w:color="auto" w:fill="FFFFFF"/>
    </w:rPr>
  </w:style>
  <w:style w:type="character" w:customStyle="1" w:styleId="24">
    <w:name w:val="Основной текст (2) + Полужирный"/>
    <w:basedOn w:val="21"/>
    <w:rsid w:val="002253B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3">
    <w:name w:val="Подпись к картинке (2)"/>
    <w:basedOn w:val="a"/>
    <w:link w:val="2Exact"/>
    <w:rsid w:val="002253BB"/>
    <w:pPr>
      <w:widowControl w:val="0"/>
      <w:shd w:val="clear" w:color="auto" w:fill="FFFFFF"/>
      <w:spacing w:after="0" w:line="552" w:lineRule="exact"/>
      <w:jc w:val="right"/>
    </w:pPr>
    <w:rPr>
      <w:rFonts w:ascii="Arial" w:eastAsia="Arial" w:hAnsi="Arial" w:cs="Arial"/>
    </w:rPr>
  </w:style>
  <w:style w:type="paragraph" w:customStyle="1" w:styleId="ae">
    <w:name w:val="Текст обычный"/>
    <w:basedOn w:val="a"/>
    <w:link w:val="af"/>
    <w:qFormat/>
    <w:rsid w:val="00AE272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f">
    <w:name w:val="Текст обычный Знак"/>
    <w:link w:val="ae"/>
    <w:rsid w:val="00AE2727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25">
    <w:name w:val="Body Text 2"/>
    <w:basedOn w:val="a"/>
    <w:link w:val="26"/>
    <w:uiPriority w:val="99"/>
    <w:unhideWhenUsed/>
    <w:rsid w:val="00AE2727"/>
    <w:pPr>
      <w:widowControl w:val="0"/>
      <w:tabs>
        <w:tab w:val="left" w:pos="0"/>
      </w:tabs>
      <w:spacing w:after="0" w:line="240" w:lineRule="auto"/>
      <w:jc w:val="both"/>
    </w:pPr>
    <w:rPr>
      <w:rFonts w:ascii="Calibri" w:eastAsia="Times New Roman" w:hAnsi="Calibri" w:cs="Calibri"/>
      <w:sz w:val="24"/>
      <w:szCs w:val="20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AE2727"/>
    <w:rPr>
      <w:rFonts w:ascii="Calibri" w:eastAsia="Times New Roman" w:hAnsi="Calibri" w:cs="Calibri"/>
      <w:sz w:val="24"/>
      <w:szCs w:val="20"/>
      <w:lang w:eastAsia="ru-RU"/>
    </w:rPr>
  </w:style>
  <w:style w:type="paragraph" w:styleId="af0">
    <w:name w:val="annotation subject"/>
    <w:basedOn w:val="a7"/>
    <w:next w:val="a7"/>
    <w:link w:val="af1"/>
    <w:uiPriority w:val="99"/>
    <w:semiHidden/>
    <w:unhideWhenUsed/>
    <w:rsid w:val="0020320F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sz w:val="20"/>
      <w:lang w:eastAsia="en-US"/>
    </w:rPr>
  </w:style>
  <w:style w:type="character" w:customStyle="1" w:styleId="af1">
    <w:name w:val="Тема примечания Знак"/>
    <w:basedOn w:val="a8"/>
    <w:link w:val="af0"/>
    <w:uiPriority w:val="99"/>
    <w:semiHidden/>
    <w:rsid w:val="0020320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6841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25B9"/>
    <w:rPr>
      <w:rFonts w:ascii="Arial" w:eastAsia="Times New Roman" w:hAnsi="Arial" w:cs="Times New Roman"/>
      <w:b/>
      <w:bCs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525B9"/>
    <w:rPr>
      <w:rFonts w:ascii="Arial" w:eastAsia="Times New Roman" w:hAnsi="Arial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525B9"/>
    <w:rPr>
      <w:rFonts w:ascii="Arial" w:eastAsia="Times New Roman" w:hAnsi="Arial" w:cs="Times New Roman"/>
      <w:szCs w:val="20"/>
      <w:lang w:eastAsia="ru-RU"/>
    </w:rPr>
  </w:style>
  <w:style w:type="paragraph" w:styleId="af3">
    <w:name w:val="Body Text"/>
    <w:basedOn w:val="a"/>
    <w:link w:val="af4"/>
    <w:rsid w:val="00BA7F6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BA7F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05">
    <w:name w:val="s05 Пункт РАЗДЕЛА"/>
    <w:basedOn w:val="a"/>
    <w:link w:val="s050"/>
    <w:rsid w:val="00681FDD"/>
    <w:pPr>
      <w:keepNext/>
      <w:widowControl w:val="0"/>
      <w:tabs>
        <w:tab w:val="left" w:pos="1134"/>
      </w:tabs>
      <w:overflowPunct w:val="0"/>
      <w:autoSpaceDE w:val="0"/>
      <w:autoSpaceDN w:val="0"/>
      <w:adjustRightInd w:val="0"/>
      <w:spacing w:before="160" w:after="0" w:line="240" w:lineRule="auto"/>
      <w:jc w:val="both"/>
      <w:textAlignment w:val="baseline"/>
      <w:outlineLvl w:val="6"/>
    </w:pPr>
    <w:rPr>
      <w:rFonts w:ascii="Arial" w:eastAsia="Times New Roman" w:hAnsi="Arial" w:cs="Times New Roman"/>
      <w:bCs/>
      <w:sz w:val="24"/>
      <w:szCs w:val="28"/>
      <w:lang w:eastAsia="ru-RU"/>
    </w:rPr>
  </w:style>
  <w:style w:type="character" w:customStyle="1" w:styleId="s050">
    <w:name w:val="s05 Пункт РАЗДЕЛА Знак"/>
    <w:link w:val="s05"/>
    <w:locked/>
    <w:rsid w:val="00681FDD"/>
    <w:rPr>
      <w:rFonts w:ascii="Arial" w:eastAsia="Times New Roman" w:hAnsi="Arial" w:cs="Times New Roman"/>
      <w:bCs/>
      <w:sz w:val="24"/>
      <w:szCs w:val="28"/>
      <w:lang w:eastAsia="ru-RU"/>
    </w:rPr>
  </w:style>
  <w:style w:type="paragraph" w:styleId="af5">
    <w:name w:val="header"/>
    <w:basedOn w:val="a"/>
    <w:link w:val="af6"/>
    <w:uiPriority w:val="99"/>
    <w:unhideWhenUsed/>
    <w:rsid w:val="00911A4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11A4A"/>
  </w:style>
  <w:style w:type="paragraph" w:styleId="af7">
    <w:name w:val="footer"/>
    <w:basedOn w:val="a"/>
    <w:link w:val="af8"/>
    <w:uiPriority w:val="99"/>
    <w:unhideWhenUsed/>
    <w:rsid w:val="00911A4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11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540257B603294B9AC0EB0EFA2BEB42" ma:contentTypeVersion="0" ma:contentTypeDescription="Создание документа." ma:contentTypeScope="" ma:versionID="1813c0630175d7cbf91f3fccaa97978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EA0A1-CBDE-4BCD-AFF2-373F0FB36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2C5DBC-2B75-4612-AF5E-8B4E597707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DE8D78-3CEF-425C-AAB9-4D83291D2B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FD3F68-C494-4CB0-B38D-F3AC7740F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2325</Words>
  <Characters>13258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Аджиенко Георгий Владиславович</dc:creator>
  <cp:keywords/>
  <dc:description/>
  <cp:lastModifiedBy>Лубенский Олег Сергеевич</cp:lastModifiedBy>
  <cp:revision>20</cp:revision>
  <dcterms:created xsi:type="dcterms:W3CDTF">2020-12-16T12:56:00Z</dcterms:created>
  <dcterms:modified xsi:type="dcterms:W3CDTF">2022-02-11T06:15:00Z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0x0101008D540257B603294B9AC0EB0EFA2BEB42</vt:lpwstr>
  </property>
</Properties>
</file>